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2D665" w14:textId="77777777" w:rsidR="00535834" w:rsidRPr="000B46FC" w:rsidRDefault="00535834" w:rsidP="00535834">
      <w:pPr>
        <w:pStyle w:val="BodyText"/>
        <w:ind w:left="201"/>
        <w:rPr>
          <w:rFonts w:ascii="Arial Narrow" w:hAnsi="Arial Narrow"/>
          <w:sz w:val="24"/>
          <w:szCs w:val="24"/>
        </w:rPr>
      </w:pPr>
      <w:r w:rsidRPr="000B46FC">
        <w:rPr>
          <w:rFonts w:ascii="Arial Narrow" w:hAnsi="Arial Narrow"/>
          <w:noProof/>
          <w:sz w:val="24"/>
          <w:szCs w:val="24"/>
        </w:rPr>
        <w:drawing>
          <wp:inline distT="0" distB="0" distL="0" distR="0" wp14:anchorId="41BB1687" wp14:editId="415C0E29">
            <wp:extent cx="6029325" cy="1133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570" t="15964" r="16666" b="50114"/>
                    <a:stretch/>
                  </pic:blipFill>
                  <pic:spPr bwMode="auto">
                    <a:xfrm>
                      <a:off x="0" y="0"/>
                      <a:ext cx="6029325" cy="1133475"/>
                    </a:xfrm>
                    <a:prstGeom prst="rect">
                      <a:avLst/>
                    </a:prstGeom>
                    <a:ln>
                      <a:noFill/>
                    </a:ln>
                    <a:extLst>
                      <a:ext uri="{53640926-AAD7-44D8-BBD7-CCE9431645EC}">
                        <a14:shadowObscured xmlns:a14="http://schemas.microsoft.com/office/drawing/2010/main"/>
                      </a:ext>
                    </a:extLst>
                  </pic:spPr>
                </pic:pic>
              </a:graphicData>
            </a:graphic>
          </wp:inline>
        </w:drawing>
      </w:r>
    </w:p>
    <w:p w14:paraId="6FE7955D" w14:textId="77777777" w:rsidR="00535834" w:rsidRPr="000B46FC" w:rsidRDefault="00535834" w:rsidP="00535834">
      <w:pPr>
        <w:pStyle w:val="BodyText"/>
        <w:spacing w:before="9"/>
        <w:rPr>
          <w:rFonts w:ascii="Arial Narrow" w:hAnsi="Arial Narrow"/>
          <w:sz w:val="24"/>
          <w:szCs w:val="24"/>
        </w:rPr>
      </w:pPr>
    </w:p>
    <w:p w14:paraId="225A053A" w14:textId="77777777" w:rsidR="00535834" w:rsidRPr="000B46FC" w:rsidRDefault="00074806" w:rsidP="00535834">
      <w:pPr>
        <w:pStyle w:val="Header"/>
        <w:jc w:val="center"/>
        <w:rPr>
          <w:rFonts w:ascii="Arial Narrow" w:hAnsi="Arial Narrow"/>
          <w:sz w:val="24"/>
          <w:szCs w:val="24"/>
        </w:rPr>
      </w:pPr>
      <w:hyperlink r:id="rId7" w:history="1">
        <w:r w:rsidR="00535834" w:rsidRPr="000B46FC">
          <w:rPr>
            <w:rStyle w:val="Hyperlink"/>
            <w:rFonts w:ascii="Arial Narrow" w:hAnsi="Arial Narrow"/>
            <w:sz w:val="24"/>
            <w:szCs w:val="24"/>
          </w:rPr>
          <w:t>https://ejurnal.unik-cipasung.ac.id/index.php/harmonika/en/article/view/61</w:t>
        </w:r>
      </w:hyperlink>
    </w:p>
    <w:p w14:paraId="72874009" w14:textId="77777777" w:rsidR="00535834" w:rsidRPr="000B46FC" w:rsidRDefault="00535834" w:rsidP="00535834">
      <w:pPr>
        <w:pStyle w:val="Header"/>
        <w:rPr>
          <w:rFonts w:ascii="Arial Narrow" w:hAnsi="Arial Narrow"/>
          <w:sz w:val="24"/>
          <w:szCs w:val="24"/>
        </w:rPr>
      </w:pPr>
    </w:p>
    <w:p w14:paraId="49B07B6D" w14:textId="77777777" w:rsidR="00535834" w:rsidRPr="000B46FC" w:rsidRDefault="00535834" w:rsidP="00535834">
      <w:pPr>
        <w:pStyle w:val="BodyText"/>
        <w:rPr>
          <w:rFonts w:ascii="Arial Narrow" w:hAnsi="Arial Narrow"/>
          <w:sz w:val="24"/>
          <w:szCs w:val="24"/>
        </w:rPr>
      </w:pPr>
    </w:p>
    <w:p w14:paraId="127BDCA4" w14:textId="77777777" w:rsidR="00535834" w:rsidRPr="000B46FC" w:rsidRDefault="00535834" w:rsidP="00535834">
      <w:pPr>
        <w:pStyle w:val="BodyText"/>
        <w:spacing w:before="8"/>
        <w:rPr>
          <w:rFonts w:ascii="Arial Narrow" w:hAnsi="Arial Narrow"/>
          <w:sz w:val="24"/>
          <w:szCs w:val="24"/>
        </w:rPr>
      </w:pPr>
    </w:p>
    <w:p w14:paraId="707ECC5E" w14:textId="77777777" w:rsidR="00535834" w:rsidRPr="000B46FC" w:rsidRDefault="00535834" w:rsidP="00535834">
      <w:pPr>
        <w:jc w:val="center"/>
        <w:rPr>
          <w:rFonts w:ascii="Arial Narrow" w:hAnsi="Arial Narrow" w:cstheme="majorBidi"/>
          <w:b/>
          <w:bCs/>
          <w:sz w:val="24"/>
          <w:szCs w:val="24"/>
        </w:rPr>
      </w:pPr>
      <w:r w:rsidRPr="000B46FC">
        <w:rPr>
          <w:rFonts w:ascii="Arial Narrow" w:hAnsi="Arial Narrow" w:cstheme="majorBidi"/>
          <w:b/>
          <w:bCs/>
          <w:sz w:val="24"/>
          <w:szCs w:val="24"/>
        </w:rPr>
        <w:t>Manifestasi Gerakan Sosial Baru dalam Dakwah Islam Progresif</w:t>
      </w:r>
    </w:p>
    <w:p w14:paraId="4B731C19" w14:textId="77777777" w:rsidR="00535834" w:rsidRPr="000B46FC" w:rsidRDefault="00535834" w:rsidP="00535834">
      <w:pPr>
        <w:jc w:val="center"/>
        <w:rPr>
          <w:rFonts w:ascii="Arial Narrow" w:hAnsi="Arial Narrow" w:cstheme="majorBidi"/>
          <w:b/>
          <w:bCs/>
          <w:sz w:val="24"/>
          <w:szCs w:val="24"/>
        </w:rPr>
      </w:pPr>
      <w:r w:rsidRPr="000B46FC">
        <w:rPr>
          <w:rFonts w:ascii="Arial Narrow" w:hAnsi="Arial Narrow" w:cstheme="majorBidi"/>
          <w:b/>
          <w:bCs/>
          <w:sz w:val="24"/>
          <w:szCs w:val="24"/>
        </w:rPr>
        <w:t xml:space="preserve"> (Studi Analisis Terhadap Kiprah Perhimpunan Rahima)</w:t>
      </w:r>
    </w:p>
    <w:p w14:paraId="1A09BEEE" w14:textId="77777777" w:rsidR="00535834" w:rsidRPr="000B46FC" w:rsidRDefault="00535834" w:rsidP="00535834">
      <w:pPr>
        <w:jc w:val="center"/>
        <w:rPr>
          <w:rFonts w:ascii="Arial Narrow" w:hAnsi="Arial Narrow" w:cstheme="majorBidi"/>
          <w:b/>
          <w:bCs/>
          <w:sz w:val="24"/>
          <w:szCs w:val="24"/>
        </w:rPr>
      </w:pPr>
    </w:p>
    <w:p w14:paraId="02EE6DC2" w14:textId="77777777" w:rsidR="00535834" w:rsidRPr="000B46FC" w:rsidRDefault="00535834" w:rsidP="00535834">
      <w:pPr>
        <w:jc w:val="center"/>
        <w:rPr>
          <w:rFonts w:ascii="Arial Narrow" w:hAnsi="Arial Narrow" w:cstheme="majorBidi"/>
          <w:b/>
          <w:bCs/>
          <w:sz w:val="24"/>
          <w:szCs w:val="24"/>
        </w:rPr>
      </w:pPr>
      <w:r w:rsidRPr="000B46FC">
        <w:rPr>
          <w:rFonts w:ascii="Arial Narrow" w:hAnsi="Arial Narrow" w:cstheme="majorBidi"/>
          <w:b/>
          <w:bCs/>
          <w:sz w:val="24"/>
          <w:szCs w:val="24"/>
        </w:rPr>
        <w:t>Oleh : Isti’anah</w:t>
      </w:r>
    </w:p>
    <w:p w14:paraId="0FF54EEC" w14:textId="77777777" w:rsidR="00535834" w:rsidRPr="000B46FC" w:rsidRDefault="00535834" w:rsidP="00535834">
      <w:pPr>
        <w:jc w:val="center"/>
        <w:rPr>
          <w:rFonts w:ascii="Arial Narrow" w:hAnsi="Arial Narrow" w:cstheme="majorBidi"/>
          <w:sz w:val="24"/>
          <w:szCs w:val="24"/>
        </w:rPr>
      </w:pPr>
      <w:r w:rsidRPr="000B46FC">
        <w:rPr>
          <w:rFonts w:ascii="Arial Narrow" w:hAnsi="Arial Narrow" w:cstheme="majorBidi"/>
          <w:sz w:val="24"/>
          <w:szCs w:val="24"/>
        </w:rPr>
        <w:t>Universitas Islam KH Ruhiat Cipasung Tasikmalaya</w:t>
      </w:r>
    </w:p>
    <w:p w14:paraId="50E163FD" w14:textId="77777777" w:rsidR="00535834" w:rsidRPr="000B46FC" w:rsidRDefault="00535834" w:rsidP="00535834">
      <w:pPr>
        <w:jc w:val="center"/>
        <w:rPr>
          <w:rFonts w:ascii="Arial Narrow" w:hAnsi="Arial Narrow" w:cstheme="majorBidi"/>
          <w:sz w:val="24"/>
          <w:szCs w:val="24"/>
        </w:rPr>
      </w:pPr>
      <w:r w:rsidRPr="000B46FC">
        <w:rPr>
          <w:rFonts w:ascii="Arial Narrow" w:hAnsi="Arial Narrow" w:cstheme="majorBidi"/>
          <w:sz w:val="24"/>
          <w:szCs w:val="24"/>
        </w:rPr>
        <w:t>(Jalan Muktamar NU XXIX, No 1 Cipakat singaparna Kabupaten Tasikmalaya)</w:t>
      </w:r>
    </w:p>
    <w:p w14:paraId="71C5D0DA" w14:textId="77777777" w:rsidR="00535834" w:rsidRPr="000B46FC" w:rsidRDefault="00074806" w:rsidP="00535834">
      <w:pPr>
        <w:jc w:val="center"/>
        <w:rPr>
          <w:rFonts w:ascii="Arial Narrow" w:hAnsi="Arial Narrow" w:cstheme="majorBidi"/>
          <w:sz w:val="24"/>
          <w:szCs w:val="24"/>
        </w:rPr>
      </w:pPr>
      <w:hyperlink r:id="rId8" w:history="1">
        <w:r w:rsidR="00535834" w:rsidRPr="000B46FC">
          <w:rPr>
            <w:rStyle w:val="Hyperlink"/>
            <w:rFonts w:ascii="Arial Narrow" w:hAnsi="Arial Narrow" w:cstheme="majorBidi"/>
            <w:sz w:val="24"/>
            <w:szCs w:val="24"/>
          </w:rPr>
          <w:t>Istisy6@gmail.com</w:t>
        </w:r>
      </w:hyperlink>
    </w:p>
    <w:p w14:paraId="4CEA2345" w14:textId="77777777" w:rsidR="00535834" w:rsidRPr="000B46FC" w:rsidRDefault="00535834" w:rsidP="00535834">
      <w:pPr>
        <w:jc w:val="center"/>
        <w:rPr>
          <w:rFonts w:ascii="Arial Narrow" w:hAnsi="Arial Narrow" w:cstheme="majorBidi"/>
          <w:sz w:val="24"/>
          <w:szCs w:val="24"/>
        </w:rPr>
      </w:pPr>
    </w:p>
    <w:p w14:paraId="4D57F372" w14:textId="77777777" w:rsidR="00535834" w:rsidRPr="000B46FC" w:rsidRDefault="00535834" w:rsidP="00535834">
      <w:pPr>
        <w:jc w:val="center"/>
        <w:rPr>
          <w:rFonts w:ascii="Arial Narrow" w:hAnsi="Arial Narrow" w:cstheme="majorBidi"/>
          <w:sz w:val="24"/>
          <w:szCs w:val="24"/>
        </w:rPr>
      </w:pPr>
      <w:r w:rsidRPr="000B46FC">
        <w:rPr>
          <w:rFonts w:ascii="Arial Narrow" w:hAnsi="Arial Narrow" w:cstheme="majorBidi"/>
          <w:sz w:val="24"/>
          <w:szCs w:val="24"/>
        </w:rPr>
        <w:t>Abstrak</w:t>
      </w:r>
    </w:p>
    <w:p w14:paraId="42232D09" w14:textId="77777777" w:rsidR="00535834" w:rsidRPr="000B46FC" w:rsidRDefault="00535834" w:rsidP="00535834">
      <w:pPr>
        <w:jc w:val="center"/>
        <w:rPr>
          <w:rFonts w:ascii="Arial Narrow" w:hAnsi="Arial Narrow" w:cstheme="majorBidi"/>
          <w:sz w:val="24"/>
          <w:szCs w:val="24"/>
        </w:rPr>
      </w:pPr>
    </w:p>
    <w:p w14:paraId="512889EE" w14:textId="55BE559F" w:rsidR="00535834" w:rsidRPr="007A676D" w:rsidRDefault="00535834" w:rsidP="00A048FB">
      <w:pPr>
        <w:jc w:val="both"/>
        <w:rPr>
          <w:rFonts w:ascii="Arial Narrow" w:hAnsi="Arial Narrow" w:cs="Times New Roman"/>
          <w:sz w:val="24"/>
          <w:szCs w:val="24"/>
        </w:rPr>
      </w:pPr>
      <w:r w:rsidRPr="000B46FC">
        <w:rPr>
          <w:rFonts w:ascii="Arial Narrow" w:hAnsi="Arial Narrow" w:cs="Times New Roman"/>
          <w:sz w:val="24"/>
          <w:szCs w:val="24"/>
        </w:rPr>
        <w:t xml:space="preserve">Perhimpunan Rahima merupakan sebuah organisasi </w:t>
      </w:r>
      <w:r w:rsidR="00AD1FE9" w:rsidRPr="00AD1FE9">
        <w:rPr>
          <w:rFonts w:ascii="Arial Narrow" w:hAnsi="Arial Narrow" w:cs="Times New Roman"/>
          <w:sz w:val="24"/>
          <w:szCs w:val="24"/>
        </w:rPr>
        <w:t>masyarakat sipil</w:t>
      </w:r>
      <w:r w:rsidRPr="000B46FC">
        <w:rPr>
          <w:rFonts w:ascii="Arial Narrow" w:hAnsi="Arial Narrow" w:cs="Times New Roman"/>
          <w:sz w:val="24"/>
          <w:szCs w:val="24"/>
        </w:rPr>
        <w:t xml:space="preserve"> yang melakukan kerja-kerja kemanusiaan dalam bentuk pendidikan dan advokasi isu-isu perempuan dan keislaman. Penelitian ini ditujukan untuk melihat bagaimana gerakan yang dilakukan oleh Perhimpunan Rahima dan implikasi gerakan perempuan dalam dakwah keadilan dan kesetaraan gender. Penelitian ini merupakan penelitian kualitatif dengan pendekatan studi kasus dalam hal ini peneliti meneliti tentang beragam program dan kegiatan Perhimpunan Rahima sejak tahun 2000 serta sebaran simpul yang telah bergerak untuk dakwah keadilan dan kesetaraan gender dalam Islam.Hasil Penelitian menunjukkan bahwa Perhimpunan Rahima sebagai gerakan sosial baru telah melaksanakan kerja-kerja menyebarkan ide progresif yaitu wacana yang berperspektif keadilan dan kesetaraan berbasis Islam yang sebelumnya didominasi ide patriakhri, membangun solidaritas melalui pendidikan kader dan halaqah serta berjejaring dengan beragam kelompok, komunitas, institusi dan lembaga keislaman. Dengan beragam ide baru dan membangun solidaritas yang terstruktur Perhimpunan Rahima mampu melewati batas tradisi patriarkhi dengan lahirnya kongres ulama perempuan pertama di</w:t>
      </w:r>
      <w:r w:rsidR="00AD1FE9" w:rsidRPr="00AD1FE9">
        <w:rPr>
          <w:rFonts w:ascii="Arial Narrow" w:hAnsi="Arial Narrow" w:cs="Times New Roman"/>
          <w:sz w:val="24"/>
          <w:szCs w:val="24"/>
        </w:rPr>
        <w:t xml:space="preserve"> Pesantren</w:t>
      </w:r>
      <w:r w:rsidRPr="000B46FC">
        <w:rPr>
          <w:rFonts w:ascii="Arial Narrow" w:hAnsi="Arial Narrow" w:cs="Times New Roman"/>
          <w:sz w:val="24"/>
          <w:szCs w:val="24"/>
        </w:rPr>
        <w:t xml:space="preserve"> </w:t>
      </w:r>
      <w:r w:rsidR="00AD1FE9" w:rsidRPr="00AD1FE9">
        <w:rPr>
          <w:rFonts w:ascii="Arial Narrow" w:hAnsi="Arial Narrow" w:cs="Times New Roman"/>
          <w:sz w:val="24"/>
          <w:szCs w:val="24"/>
        </w:rPr>
        <w:t>K</w:t>
      </w:r>
      <w:r w:rsidRPr="000B46FC">
        <w:rPr>
          <w:rFonts w:ascii="Arial Narrow" w:hAnsi="Arial Narrow" w:cs="Times New Roman"/>
          <w:sz w:val="24"/>
          <w:szCs w:val="24"/>
        </w:rPr>
        <w:t xml:space="preserve">ebon </w:t>
      </w:r>
      <w:r w:rsidR="00AD1FE9" w:rsidRPr="00AD1FE9">
        <w:rPr>
          <w:rFonts w:ascii="Arial Narrow" w:hAnsi="Arial Narrow" w:cs="Times New Roman"/>
          <w:sz w:val="24"/>
          <w:szCs w:val="24"/>
        </w:rPr>
        <w:t>J</w:t>
      </w:r>
      <w:r w:rsidRPr="000B46FC">
        <w:rPr>
          <w:rFonts w:ascii="Arial Narrow" w:hAnsi="Arial Narrow" w:cs="Times New Roman"/>
          <w:sz w:val="24"/>
          <w:szCs w:val="24"/>
        </w:rPr>
        <w:t xml:space="preserve">ambu yang melahirkan </w:t>
      </w:r>
      <w:r w:rsidR="00AD1FE9" w:rsidRPr="00AD1FE9">
        <w:rPr>
          <w:rFonts w:ascii="Arial Narrow" w:hAnsi="Arial Narrow" w:cs="Times New Roman"/>
          <w:sz w:val="24"/>
          <w:szCs w:val="24"/>
        </w:rPr>
        <w:t xml:space="preserve">metodologi </w:t>
      </w:r>
      <w:r w:rsidRPr="000B46FC">
        <w:rPr>
          <w:rFonts w:ascii="Arial Narrow" w:hAnsi="Arial Narrow" w:cs="Times New Roman"/>
          <w:sz w:val="24"/>
          <w:szCs w:val="24"/>
        </w:rPr>
        <w:t>pemahaman keagamaan perspektif ma’ruf, mubadalah dan keadilan hakiki yang kini banyak dijadikan subyek penelitian ol</w:t>
      </w:r>
      <w:r w:rsidR="00AD1FE9" w:rsidRPr="00AD1FE9">
        <w:rPr>
          <w:rFonts w:ascii="Arial Narrow" w:hAnsi="Arial Narrow" w:cs="Times New Roman"/>
          <w:sz w:val="24"/>
          <w:szCs w:val="24"/>
        </w:rPr>
        <w:t>e</w:t>
      </w:r>
      <w:r w:rsidRPr="000B46FC">
        <w:rPr>
          <w:rFonts w:ascii="Arial Narrow" w:hAnsi="Arial Narrow" w:cs="Times New Roman"/>
          <w:sz w:val="24"/>
          <w:szCs w:val="24"/>
        </w:rPr>
        <w:t>h banyak peneliti dan akademisi</w:t>
      </w:r>
      <w:r w:rsidR="007A676D" w:rsidRPr="007A676D">
        <w:rPr>
          <w:rFonts w:ascii="Arial Narrow" w:hAnsi="Arial Narrow" w:cs="Times New Roman"/>
          <w:sz w:val="24"/>
          <w:szCs w:val="24"/>
        </w:rPr>
        <w:t>.</w:t>
      </w:r>
    </w:p>
    <w:p w14:paraId="20A778A3" w14:textId="77777777" w:rsidR="00535834" w:rsidRPr="000B46FC" w:rsidRDefault="00535834" w:rsidP="00535834">
      <w:pPr>
        <w:jc w:val="both"/>
        <w:rPr>
          <w:rFonts w:ascii="Arial Narrow" w:hAnsi="Arial Narrow" w:cs="Times New Roman"/>
          <w:sz w:val="24"/>
          <w:szCs w:val="24"/>
        </w:rPr>
      </w:pPr>
    </w:p>
    <w:p w14:paraId="1B404661" w14:textId="60410D63" w:rsidR="00535834" w:rsidRPr="000B46FC" w:rsidRDefault="00535834" w:rsidP="00535834">
      <w:pPr>
        <w:jc w:val="both"/>
        <w:rPr>
          <w:rFonts w:ascii="Arial Narrow" w:hAnsi="Arial Narrow" w:cs="Times New Roman"/>
          <w:i/>
          <w:iCs/>
          <w:sz w:val="24"/>
          <w:szCs w:val="24"/>
        </w:rPr>
      </w:pPr>
      <w:r w:rsidRPr="000B46FC">
        <w:rPr>
          <w:rFonts w:ascii="Arial Narrow" w:hAnsi="Arial Narrow" w:cs="Times New Roman"/>
          <w:sz w:val="24"/>
          <w:szCs w:val="24"/>
        </w:rPr>
        <w:t xml:space="preserve">Kata Kunci : </w:t>
      </w:r>
      <w:r w:rsidRPr="000B46FC">
        <w:rPr>
          <w:rFonts w:ascii="Arial Narrow" w:hAnsi="Arial Narrow" w:cs="Times New Roman"/>
          <w:i/>
          <w:iCs/>
          <w:sz w:val="24"/>
          <w:szCs w:val="24"/>
        </w:rPr>
        <w:t>Perhimpunan Rahima, Gerakan Perempuan, Keadilan, Kesetaraan, dakwah</w:t>
      </w:r>
    </w:p>
    <w:p w14:paraId="3AAB8401" w14:textId="60F3E990" w:rsidR="00535834" w:rsidRPr="000B46FC" w:rsidRDefault="00535834" w:rsidP="00535834">
      <w:pPr>
        <w:jc w:val="both"/>
        <w:rPr>
          <w:rFonts w:ascii="Arial Narrow" w:hAnsi="Arial Narrow" w:cs="Times New Roman"/>
          <w:i/>
          <w:iCs/>
          <w:sz w:val="24"/>
          <w:szCs w:val="24"/>
        </w:rPr>
      </w:pPr>
    </w:p>
    <w:p w14:paraId="35973E55" w14:textId="65C8B9BF" w:rsidR="000B46FC" w:rsidRPr="000B46FC" w:rsidRDefault="000B46FC" w:rsidP="000B46FC">
      <w:pPr>
        <w:jc w:val="center"/>
        <w:rPr>
          <w:rFonts w:ascii="Arial Narrow" w:hAnsi="Arial Narrow"/>
          <w:i/>
          <w:iCs/>
          <w:sz w:val="24"/>
          <w:szCs w:val="24"/>
        </w:rPr>
      </w:pPr>
      <w:r w:rsidRPr="000B46FC">
        <w:rPr>
          <w:rFonts w:ascii="Arial Narrow" w:hAnsi="Arial Narrow"/>
          <w:i/>
          <w:iCs/>
          <w:sz w:val="24"/>
          <w:szCs w:val="24"/>
        </w:rPr>
        <w:t>Abstract</w:t>
      </w:r>
    </w:p>
    <w:p w14:paraId="608ABD82" w14:textId="77777777" w:rsidR="000B46FC" w:rsidRPr="000B46FC" w:rsidRDefault="000B46FC" w:rsidP="000B46FC">
      <w:pPr>
        <w:jc w:val="center"/>
        <w:rPr>
          <w:rFonts w:ascii="Arial Narrow" w:hAnsi="Arial Narrow"/>
          <w:i/>
          <w:iCs/>
          <w:sz w:val="24"/>
          <w:szCs w:val="24"/>
        </w:rPr>
      </w:pPr>
    </w:p>
    <w:p w14:paraId="063F1E72" w14:textId="77777777" w:rsidR="000B46FC" w:rsidRPr="000B46FC" w:rsidRDefault="000B46FC" w:rsidP="000B46FC">
      <w:pPr>
        <w:jc w:val="both"/>
        <w:rPr>
          <w:rFonts w:ascii="Arial Narrow" w:hAnsi="Arial Narrow"/>
          <w:i/>
          <w:iCs/>
          <w:sz w:val="24"/>
          <w:szCs w:val="24"/>
        </w:rPr>
      </w:pPr>
      <w:r w:rsidRPr="000B46FC">
        <w:rPr>
          <w:rFonts w:ascii="Arial Narrow" w:hAnsi="Arial Narrow"/>
          <w:i/>
          <w:iCs/>
          <w:sz w:val="24"/>
          <w:szCs w:val="24"/>
        </w:rPr>
        <w:t xml:space="preserve">Perhimpunan Rahima is a non-governmental organization engaged in humanitarian work through education and advocacy regarding women's issues and Islam. This study aims to examine the movement led by Perhimpunan Rahima and the implications of this women's movement for dakwah (Islamic outreach) centered on gender justice and equality. This qualitative study employs a case study approach, investigating Perhimpunan Rahima’s various programs and activities since 2000, as well as the network of local nodes actively promoting dakwah for gender justice and equality </w:t>
      </w:r>
      <w:r w:rsidRPr="000B46FC">
        <w:rPr>
          <w:rFonts w:ascii="Arial Narrow" w:hAnsi="Arial Narrow"/>
          <w:i/>
          <w:iCs/>
          <w:sz w:val="24"/>
          <w:szCs w:val="24"/>
        </w:rPr>
        <w:lastRenderedPageBreak/>
        <w:t>within Islam. The findings indicate that Perhimpunan Rahima, acting as a new social movement, has disseminated progressive ideas specifically discourses on justice and equality grounded in Islamic perspectives that challenge previously dominant patriarchal ideologies. The organization has fostered solidarity through cadre training and halaqah (study circles) while building networks with diverse groups, communities, and Islamic institutions. Through these innovative ideas and structured solidarity building, Perhimpunan Rahima has successfully transcended the boundaries of patriarchal tradition; a significant milestone was the inaugural Congress of Women Ulama (Islamic scholars) at Kebon Jambu, which produced theories of religious understanding</w:t>
      </w:r>
      <w:r w:rsidRPr="000B46FC">
        <w:rPr>
          <w:rFonts w:ascii="Arial Narrow" w:hAnsi="Arial Narrow"/>
          <w:sz w:val="24"/>
          <w:szCs w:val="24"/>
        </w:rPr>
        <w:t xml:space="preserve"> </w:t>
      </w:r>
      <w:r w:rsidRPr="000B46FC">
        <w:rPr>
          <w:rFonts w:ascii="Arial Narrow" w:hAnsi="Arial Narrow"/>
          <w:i/>
          <w:iCs/>
          <w:sz w:val="24"/>
          <w:szCs w:val="24"/>
        </w:rPr>
        <w:t>based on the concepts of ma’ruf (goodness/virtue), mubadalah (reciprocity), and substantive justice concepts that have since become subjects of extensive research by scholars and academics.</w:t>
      </w:r>
    </w:p>
    <w:p w14:paraId="085412EE" w14:textId="77777777" w:rsidR="00535834" w:rsidRPr="000B46FC" w:rsidRDefault="00535834" w:rsidP="00535834">
      <w:pPr>
        <w:jc w:val="both"/>
        <w:rPr>
          <w:rFonts w:ascii="Arial Narrow" w:hAnsi="Arial Narrow" w:cs="Times New Roman"/>
          <w:i/>
          <w:iCs/>
          <w:sz w:val="24"/>
          <w:szCs w:val="24"/>
        </w:rPr>
      </w:pPr>
    </w:p>
    <w:p w14:paraId="4A0EA93F" w14:textId="5A118153" w:rsidR="00535834" w:rsidRPr="000B46FC" w:rsidRDefault="000B46FC" w:rsidP="00535834">
      <w:pPr>
        <w:pStyle w:val="ListParagraph"/>
        <w:jc w:val="both"/>
        <w:rPr>
          <w:rFonts w:ascii="Arial Narrow" w:hAnsi="Arial Narrow"/>
          <w:i/>
          <w:iCs/>
          <w:sz w:val="24"/>
          <w:szCs w:val="24"/>
          <w:lang w:val="en-US"/>
        </w:rPr>
      </w:pPr>
      <w:r w:rsidRPr="000B46FC">
        <w:rPr>
          <w:rFonts w:ascii="Arial Narrow" w:hAnsi="Arial Narrow"/>
          <w:i/>
          <w:iCs/>
          <w:sz w:val="24"/>
          <w:szCs w:val="24"/>
          <w:lang w:val="en-US"/>
        </w:rPr>
        <w:t>Keywords: Rahima Association, Women's Movement, Justice, Equality, Da'wah</w:t>
      </w:r>
    </w:p>
    <w:p w14:paraId="6C9B299D" w14:textId="77777777" w:rsidR="000B46FC" w:rsidRPr="000B46FC" w:rsidRDefault="000B46FC" w:rsidP="00535834">
      <w:pPr>
        <w:pStyle w:val="ListParagraph"/>
        <w:jc w:val="both"/>
        <w:rPr>
          <w:rFonts w:ascii="Arial Narrow" w:hAnsi="Arial Narrow"/>
          <w:b/>
          <w:bCs/>
          <w:sz w:val="24"/>
          <w:szCs w:val="24"/>
          <w:lang w:val="en-US"/>
        </w:rPr>
      </w:pPr>
    </w:p>
    <w:p w14:paraId="0BD8C5B1" w14:textId="2F7FBF2A" w:rsidR="00535834" w:rsidRPr="000B46FC" w:rsidRDefault="00535834" w:rsidP="00535834">
      <w:pPr>
        <w:pStyle w:val="ListParagraph"/>
        <w:jc w:val="both"/>
        <w:rPr>
          <w:rFonts w:ascii="Arial Narrow" w:hAnsi="Arial Narrow"/>
          <w:b/>
          <w:bCs/>
          <w:sz w:val="24"/>
          <w:szCs w:val="24"/>
          <w:lang w:val="en-US"/>
        </w:rPr>
      </w:pPr>
      <w:r w:rsidRPr="000B46FC">
        <w:rPr>
          <w:rFonts w:ascii="Arial Narrow" w:hAnsi="Arial Narrow"/>
          <w:b/>
          <w:bCs/>
          <w:sz w:val="24"/>
          <w:szCs w:val="24"/>
          <w:lang w:val="en-US"/>
        </w:rPr>
        <w:t>Pendahuluan</w:t>
      </w:r>
    </w:p>
    <w:p w14:paraId="52D5699A" w14:textId="77777777" w:rsidR="00535834" w:rsidRPr="000B46FC" w:rsidRDefault="00535834" w:rsidP="00535834">
      <w:pPr>
        <w:pStyle w:val="ListParagraph"/>
        <w:jc w:val="both"/>
        <w:rPr>
          <w:rFonts w:ascii="Arial Narrow" w:hAnsi="Arial Narrow"/>
          <w:b/>
          <w:bCs/>
          <w:sz w:val="24"/>
          <w:szCs w:val="24"/>
          <w:lang w:val="en-US"/>
        </w:rPr>
      </w:pPr>
    </w:p>
    <w:p w14:paraId="1624D199" w14:textId="77777777" w:rsidR="00535834" w:rsidRPr="000B46FC" w:rsidRDefault="00535834" w:rsidP="00535834">
      <w:pPr>
        <w:ind w:firstLine="993"/>
        <w:jc w:val="both"/>
        <w:rPr>
          <w:rFonts w:ascii="Arial Narrow" w:hAnsi="Arial Narrow" w:cs="Times New Roman"/>
          <w:sz w:val="24"/>
          <w:szCs w:val="24"/>
          <w:lang w:val="id-ID"/>
        </w:rPr>
      </w:pPr>
      <w:r w:rsidRPr="000B46FC">
        <w:rPr>
          <w:rFonts w:ascii="Arial Narrow" w:hAnsi="Arial Narrow" w:cs="Times New Roman"/>
          <w:sz w:val="24"/>
          <w:szCs w:val="24"/>
        </w:rPr>
        <w:t>Gerakan sosial merupakan sebuah aksi komunitas yang lahir karena kesenjangan sosial. Salah satu gerakan sosial yang melakukan kritik dan bertujuan memperbaiki kondisi sosial adalah gerakan perempuan. Gerakan perempuan di Indonesia lahir dari sebuah kondisi di mana kaum perempuan mengalami ketertindasan dalam berbagai bidang baik dalam ranah domestik maupun publik.</w:t>
      </w:r>
      <w:r w:rsidRPr="000B46FC">
        <w:rPr>
          <w:rFonts w:ascii="Arial Narrow" w:hAnsi="Arial Narrow" w:cs="Times New Roman"/>
          <w:sz w:val="24"/>
          <w:szCs w:val="24"/>
          <w:lang w:val="id-ID"/>
        </w:rPr>
        <w:t xml:space="preserve"> Perjuangan kaum perempuan dalam rangka mengangkat harkat dan martabatnya semakin mengalami perubahan signifikan baik dalam hal strategi juga isu yang diperjuangkan untuk mewujudkan keadilan yang bagi kaum perempuan. </w:t>
      </w:r>
    </w:p>
    <w:p w14:paraId="1D899A33" w14:textId="77777777" w:rsidR="00535834" w:rsidRPr="000B46FC" w:rsidRDefault="00535834" w:rsidP="00535834">
      <w:pPr>
        <w:ind w:firstLine="993"/>
        <w:jc w:val="both"/>
        <w:rPr>
          <w:rFonts w:ascii="Arial Narrow" w:hAnsi="Arial Narrow" w:cs="Times New Roman"/>
          <w:sz w:val="24"/>
          <w:szCs w:val="24"/>
        </w:rPr>
      </w:pPr>
      <w:r w:rsidRPr="000B46FC">
        <w:rPr>
          <w:rFonts w:ascii="Arial Narrow" w:hAnsi="Arial Narrow" w:cs="Times New Roman"/>
          <w:sz w:val="24"/>
          <w:szCs w:val="24"/>
          <w:lang w:val="id-ID"/>
        </w:rPr>
        <w:t xml:space="preserve">Gerakan perempuan pada awal abad ke 20 mengangkat isu tentang sosial dan pendidikan perempuan. RA Kartini yang membuat gebrakan di tengah kondisi sulit kaum perempuan menginspirasi gerakan-gerakan perempuan lain untuk mewujudkan cita-cita Kartini yaitu mengangkat harkat dan martabat kaum perempuan yang hidup dalam lingkaran patriarkhi. </w:t>
      </w:r>
      <w:r w:rsidRPr="000B46FC">
        <w:rPr>
          <w:rFonts w:ascii="Arial Narrow" w:hAnsi="Arial Narrow" w:cs="Times New Roman"/>
          <w:sz w:val="24"/>
          <w:szCs w:val="24"/>
        </w:rPr>
        <w:t xml:space="preserve">Dengan kekuasaan yang dimiliki suaminya Kartini membuat ruangan untuk membantu para perempuan meningkatkan kualitas dirinya dengan melalui pendidikan. Usia Kartini yang sangat pendek tidak menyurutkan semangat para penerusnya. Gerakan pendidikan untuk kaum perempuan atas nama yayasan Kartini terus tumbuh dan berkembang dan menginspirasi tumbuhnya gerakan perempuan lain.  </w:t>
      </w:r>
    </w:p>
    <w:p w14:paraId="42ED522C" w14:textId="77777777" w:rsidR="00535834" w:rsidRPr="000B46FC" w:rsidRDefault="00535834" w:rsidP="00535834">
      <w:pPr>
        <w:ind w:firstLine="993"/>
        <w:jc w:val="both"/>
        <w:rPr>
          <w:rFonts w:ascii="Arial Narrow" w:hAnsi="Arial Narrow" w:cs="Times New Roman"/>
          <w:sz w:val="24"/>
          <w:szCs w:val="24"/>
        </w:rPr>
      </w:pPr>
      <w:r w:rsidRPr="000B46FC">
        <w:rPr>
          <w:rFonts w:ascii="Arial Narrow" w:hAnsi="Arial Narrow" w:cs="Times New Roman"/>
          <w:sz w:val="24"/>
          <w:szCs w:val="24"/>
          <w:lang w:val="id-ID"/>
        </w:rPr>
        <w:t>Organisasi gerakan perempuan pertama di Indonesia adalah Putri Mahardika yang berdiri tahun 1912. Organisasi ini merupak</w:t>
      </w:r>
      <w:r w:rsidRPr="000B46FC">
        <w:rPr>
          <w:rFonts w:ascii="Arial Narrow" w:hAnsi="Arial Narrow" w:cs="Times New Roman"/>
          <w:sz w:val="24"/>
          <w:szCs w:val="24"/>
        </w:rPr>
        <w:t>aan bagian dari Budi Utomo. Tujuannya adalah untuk memberikan bantuan dan bimbingan serta penerangan kepada kaum perempuan pribumi dalam hal pendidikan dan dalam hal menyatakan pendapat di muka umum. Pada tahun  1917 ormas keagamaan Muhammadiyah  mendirikan Aisiyah. Tahun  1918  Syarikat Islam mendirikan bagian kewanitaan dengan nama Wanita Syarikat Islam. Tahun  1922 didirikan Wanita Taman Siswa yang sangat dipengaruhi oleh pembaharuan pendidikan taman siswa. Pada Tahun 1928 berdiri Pasundan Istri yang merupakan bagian dari Paguyuban Pasundan. Strategi dan isu yang dikembangkan oleh organisasi perempuan di era sebelum kemerdekaan ini adalah mayoritas pendidikan dan penguatan keterampilan bagi perempuan.</w:t>
      </w:r>
    </w:p>
    <w:p w14:paraId="25762BF1" w14:textId="77777777" w:rsidR="00535834" w:rsidRPr="000B46FC" w:rsidRDefault="00535834" w:rsidP="00535834">
      <w:pPr>
        <w:ind w:firstLine="993"/>
        <w:jc w:val="both"/>
        <w:rPr>
          <w:rFonts w:ascii="Arial Narrow" w:hAnsi="Arial Narrow" w:cs="Times New Roman"/>
          <w:sz w:val="24"/>
          <w:szCs w:val="24"/>
          <w:lang w:val="id-ID"/>
        </w:rPr>
      </w:pPr>
      <w:r w:rsidRPr="000B46FC">
        <w:rPr>
          <w:rFonts w:ascii="Arial Narrow" w:hAnsi="Arial Narrow" w:cs="Times New Roman"/>
          <w:sz w:val="24"/>
          <w:szCs w:val="24"/>
          <w:lang w:val="id-ID"/>
        </w:rPr>
        <w:t>Organisasi perempuan yang berafiliasi dengan ormas keagamaan misalnya Aisyiah</w:t>
      </w:r>
      <w:r w:rsidRPr="000B46FC">
        <w:rPr>
          <w:rFonts w:ascii="Arial Narrow" w:hAnsi="Arial Narrow" w:cs="Times New Roman"/>
          <w:sz w:val="24"/>
          <w:szCs w:val="24"/>
        </w:rPr>
        <w:t xml:space="preserve"> yang anggotanya kaum perempuan dengan usia empat puluh tahun ke atas dari ormas Muhammadiyah</w:t>
      </w:r>
      <w:r w:rsidRPr="000B46FC">
        <w:rPr>
          <w:rFonts w:ascii="Arial Narrow" w:hAnsi="Arial Narrow" w:cs="Times New Roman"/>
          <w:sz w:val="24"/>
          <w:szCs w:val="24"/>
          <w:lang w:val="id-ID"/>
        </w:rPr>
        <w:t xml:space="preserve"> dan Naysyiatul Aisyiyah yang </w:t>
      </w:r>
      <w:r w:rsidRPr="000B46FC">
        <w:rPr>
          <w:rFonts w:ascii="Arial Narrow" w:hAnsi="Arial Narrow" w:cs="Times New Roman"/>
          <w:sz w:val="24"/>
          <w:szCs w:val="24"/>
        </w:rPr>
        <w:t>anggotanya adalah perempuan muda ormas Muhammadiyah.</w:t>
      </w:r>
      <w:r w:rsidRPr="000B46FC">
        <w:rPr>
          <w:rFonts w:ascii="Arial Narrow" w:hAnsi="Arial Narrow" w:cs="Times New Roman"/>
          <w:sz w:val="24"/>
          <w:szCs w:val="24"/>
          <w:lang w:val="id-ID"/>
        </w:rPr>
        <w:t xml:space="preserve"> Ormas Keagamaan Nahdlatul Ulama memiliki Muslimat</w:t>
      </w:r>
      <w:r w:rsidRPr="000B46FC">
        <w:rPr>
          <w:rFonts w:ascii="Arial Narrow" w:hAnsi="Arial Narrow" w:cs="Times New Roman"/>
          <w:sz w:val="24"/>
          <w:szCs w:val="24"/>
        </w:rPr>
        <w:t xml:space="preserve"> NU</w:t>
      </w:r>
      <w:r w:rsidRPr="000B46FC">
        <w:rPr>
          <w:rFonts w:ascii="Arial Narrow" w:hAnsi="Arial Narrow" w:cs="Times New Roman"/>
          <w:sz w:val="24"/>
          <w:szCs w:val="24"/>
          <w:lang w:val="id-ID"/>
        </w:rPr>
        <w:t xml:space="preserve"> sebagai organisasi kaum perempuan usia empat puluh tahun ke atas, dan Fatayat</w:t>
      </w:r>
      <w:r w:rsidRPr="000B46FC">
        <w:rPr>
          <w:rFonts w:ascii="Arial Narrow" w:hAnsi="Arial Narrow" w:cs="Times New Roman"/>
          <w:sz w:val="24"/>
          <w:szCs w:val="24"/>
        </w:rPr>
        <w:t xml:space="preserve"> NU</w:t>
      </w:r>
      <w:r w:rsidRPr="000B46FC">
        <w:rPr>
          <w:rFonts w:ascii="Arial Narrow" w:hAnsi="Arial Narrow" w:cs="Times New Roman"/>
          <w:sz w:val="24"/>
          <w:szCs w:val="24"/>
          <w:lang w:val="id-ID"/>
        </w:rPr>
        <w:t xml:space="preserve"> yang beranggotakan kaum perempuan </w:t>
      </w:r>
      <w:r w:rsidRPr="000B46FC">
        <w:rPr>
          <w:rFonts w:ascii="Arial Narrow" w:hAnsi="Arial Narrow" w:cs="Times New Roman"/>
          <w:sz w:val="24"/>
          <w:szCs w:val="24"/>
        </w:rPr>
        <w:t>m</w:t>
      </w:r>
      <w:r w:rsidRPr="000B46FC">
        <w:rPr>
          <w:rFonts w:ascii="Arial Narrow" w:hAnsi="Arial Narrow" w:cs="Times New Roman"/>
          <w:sz w:val="24"/>
          <w:szCs w:val="24"/>
          <w:lang w:val="id-ID"/>
        </w:rPr>
        <w:t>uda NU. Lalu Persistri yang merupakan bagian dari Ormas keagamaan Persis.</w:t>
      </w:r>
      <w:r w:rsidRPr="000B46FC">
        <w:rPr>
          <w:rFonts w:ascii="Arial Narrow" w:hAnsi="Arial Narrow" w:cs="Times New Roman"/>
          <w:sz w:val="24"/>
          <w:szCs w:val="24"/>
        </w:rPr>
        <w:t xml:space="preserve"> P</w:t>
      </w:r>
      <w:r w:rsidRPr="000B46FC">
        <w:rPr>
          <w:rFonts w:ascii="Arial Narrow" w:hAnsi="Arial Narrow" w:cs="Times New Roman"/>
          <w:sz w:val="24"/>
          <w:szCs w:val="24"/>
          <w:lang w:val="id-ID"/>
        </w:rPr>
        <w:t xml:space="preserve">ada era 1980-1990 an lahirlah </w:t>
      </w:r>
      <w:r w:rsidRPr="000B46FC">
        <w:rPr>
          <w:rFonts w:ascii="Arial Narrow" w:hAnsi="Arial Narrow" w:cs="Times New Roman"/>
          <w:sz w:val="24"/>
          <w:szCs w:val="24"/>
        </w:rPr>
        <w:t xml:space="preserve">sebuah lembaga yang memiliki perhatian pada isu perempuan yang </w:t>
      </w:r>
      <w:r w:rsidRPr="000B46FC">
        <w:rPr>
          <w:rFonts w:ascii="Arial Narrow" w:hAnsi="Arial Narrow" w:cs="Times New Roman"/>
          <w:sz w:val="24"/>
          <w:szCs w:val="24"/>
        </w:rPr>
        <w:lastRenderedPageBreak/>
        <w:t xml:space="preserve">menjadi </w:t>
      </w:r>
      <w:r w:rsidRPr="000B46FC">
        <w:rPr>
          <w:rFonts w:ascii="Arial Narrow" w:hAnsi="Arial Narrow" w:cs="Times New Roman"/>
          <w:sz w:val="24"/>
          <w:szCs w:val="24"/>
          <w:lang w:val="id-ID"/>
        </w:rPr>
        <w:t>embrio Perhimpunan Rahima</w:t>
      </w:r>
      <w:r w:rsidRPr="000B46FC">
        <w:rPr>
          <w:rFonts w:ascii="Arial Narrow" w:hAnsi="Arial Narrow" w:cs="Times New Roman"/>
          <w:sz w:val="24"/>
          <w:szCs w:val="24"/>
        </w:rPr>
        <w:t>.</w:t>
      </w:r>
      <w:r w:rsidRPr="000B46FC">
        <w:rPr>
          <w:rFonts w:ascii="Arial Narrow" w:hAnsi="Arial Narrow" w:cs="Times New Roman"/>
          <w:sz w:val="24"/>
          <w:szCs w:val="24"/>
          <w:lang w:val="id-ID"/>
        </w:rPr>
        <w:t xml:space="preserve"> </w:t>
      </w:r>
    </w:p>
    <w:p w14:paraId="41807ABE" w14:textId="77777777" w:rsidR="00535834" w:rsidRPr="000B46FC" w:rsidRDefault="00535834" w:rsidP="00535834">
      <w:pPr>
        <w:ind w:firstLine="993"/>
        <w:jc w:val="both"/>
        <w:rPr>
          <w:rFonts w:ascii="Arial Narrow" w:hAnsi="Arial Narrow"/>
          <w:sz w:val="24"/>
          <w:szCs w:val="24"/>
        </w:rPr>
      </w:pPr>
      <w:r w:rsidRPr="000B46FC">
        <w:rPr>
          <w:rFonts w:ascii="Arial Narrow" w:hAnsi="Arial Narrow" w:cs="Times New Roman"/>
          <w:sz w:val="24"/>
          <w:szCs w:val="24"/>
          <w:lang w:val="id-ID"/>
        </w:rPr>
        <w:t xml:space="preserve">Perhimpunan Rahima tidak dapat sepenuhnya disebut organisasi perempuan, karena di dalam kepengurusannya tidak hanya terdiri dari perempuan saja namun juga laki-laki. Tetapi isu yang menjadi konsentrasi perjuangannya adalah tentang perempuan. Sebagai lembaga yang memiliki perhatian pada isu perempuan, Perhimpunan Rahima yang pada awal terbentuknya digawangi oleh tokoh-tokoh yang berafiliasi ke organisasi Nahdlatul Ulama menjadi sebuah gerakan yang mengusung isu-isu tentang perempuan dengan menjadikan komunitas pesantren sebagai sasaran utamanya. </w:t>
      </w:r>
      <w:r w:rsidRPr="000B46FC">
        <w:rPr>
          <w:rFonts w:ascii="Arial Narrow" w:hAnsi="Arial Narrow" w:cs="Times New Roman"/>
          <w:sz w:val="24"/>
          <w:szCs w:val="24"/>
        </w:rPr>
        <w:t xml:space="preserve">Menjadi sebuah gerakan yang menimbulkan polemik karena pesantren merupakan salah satu lembaga yang kental dengan nuansa patriarkhi. Maka dalam penelitian ini akan dibahas tentang kiprah gerakan perempuan Islam “Perhimpunan Perhimpunan Rahima” dan dinamika yang terjadi di dalamnya. Penelitian ini ingin mengungkapkan </w:t>
      </w:r>
      <w:r w:rsidRPr="000B46FC">
        <w:rPr>
          <w:rFonts w:ascii="Arial Narrow" w:hAnsi="Arial Narrow"/>
          <w:sz w:val="24"/>
          <w:szCs w:val="24"/>
        </w:rPr>
        <w:t xml:space="preserve"> kiprah Perhimpunan Rahima sebagai gerakan sosial dan kontribusinya  dalam dakwah Islam yang ramah perempuan. </w:t>
      </w:r>
    </w:p>
    <w:p w14:paraId="78F19BB8" w14:textId="4BC340CA" w:rsidR="00535834" w:rsidRPr="00090571" w:rsidRDefault="00535834" w:rsidP="00535834">
      <w:pPr>
        <w:ind w:firstLine="993"/>
        <w:jc w:val="both"/>
        <w:rPr>
          <w:rFonts w:ascii="Arial Narrow" w:hAnsi="Arial Narrow"/>
          <w:sz w:val="24"/>
          <w:szCs w:val="24"/>
        </w:rPr>
      </w:pPr>
      <w:r w:rsidRPr="000B46FC">
        <w:rPr>
          <w:rFonts w:ascii="Arial Narrow" w:hAnsi="Arial Narrow"/>
          <w:sz w:val="24"/>
          <w:szCs w:val="24"/>
        </w:rPr>
        <w:t>Telah banyak tulisan tentang gerakan perempuan di antaranya ; “Gerakan Perempuan di Indonesia dari Masa ke Masa” karya Muhadjir Darwin (2004), penelitian ini merupakan kajian kepustakaan dengan metode  deskriptif analitis, dalam hal ini peneliti menggambarkan temuan atau data yang ditemukan  terkait gerakan perempuan dengan penggambaran yang sangat detil mulai dari gerakan perempuan pra kemerdekaan hingaa masa orde baru dan di masa tahun 2000 an. Tulisan berikutnya berjudul “Sejarah Gerakan Perempuan di Indonesia (2024) “penelitian ini me</w:t>
      </w:r>
      <w:r w:rsidR="000B46FC">
        <w:rPr>
          <w:rFonts w:ascii="Arial Narrow" w:hAnsi="Arial Narrow"/>
          <w:sz w:val="24"/>
          <w:szCs w:val="24"/>
          <w:lang w:val="en-US"/>
        </w:rPr>
        <w:t>nggunakan</w:t>
      </w:r>
      <w:r w:rsidRPr="000B46FC">
        <w:rPr>
          <w:rFonts w:ascii="Arial Narrow" w:hAnsi="Arial Narrow"/>
          <w:sz w:val="24"/>
          <w:szCs w:val="24"/>
        </w:rPr>
        <w:t xml:space="preserve"> metode deskripti</w:t>
      </w:r>
      <w:r w:rsidR="000B46FC">
        <w:rPr>
          <w:rFonts w:ascii="Arial Narrow" w:hAnsi="Arial Narrow"/>
          <w:sz w:val="24"/>
          <w:szCs w:val="24"/>
          <w:lang w:val="en-US"/>
        </w:rPr>
        <w:t>f</w:t>
      </w:r>
      <w:r w:rsidRPr="000B46FC">
        <w:rPr>
          <w:rFonts w:ascii="Arial Narrow" w:hAnsi="Arial Narrow"/>
          <w:sz w:val="24"/>
          <w:szCs w:val="24"/>
        </w:rPr>
        <w:t xml:space="preserve"> analitis, para penulis Nurul Wahidah, Patmawati, Baharudin menggambarkan tentang sejarah gerakan perempuan di awal abad 19 yang merupakan gerakan individ</w:t>
      </w:r>
      <w:r w:rsidR="000B46FC">
        <w:rPr>
          <w:rFonts w:ascii="Arial Narrow" w:hAnsi="Arial Narrow"/>
          <w:sz w:val="24"/>
          <w:szCs w:val="24"/>
          <w:lang w:val="en-US"/>
        </w:rPr>
        <w:t>u</w:t>
      </w:r>
      <w:r w:rsidRPr="000B46FC">
        <w:rPr>
          <w:rFonts w:ascii="Arial Narrow" w:hAnsi="Arial Narrow"/>
          <w:sz w:val="24"/>
          <w:szCs w:val="24"/>
        </w:rPr>
        <w:t xml:space="preserve"> oleh para tokoh perempuan seperti RA Kartini, Dewi Sartika, dan bahkan mengambarkan perjuangan perempuan pahlawan nasional seperti Cut Nyak Dien, Cut Meutia. Dalam hal ini ada gerakan perempuan dalam bidang </w:t>
      </w:r>
      <w:r w:rsidR="00046DF1">
        <w:rPr>
          <w:rFonts w:ascii="Arial Narrow" w:hAnsi="Arial Narrow"/>
          <w:sz w:val="24"/>
          <w:szCs w:val="24"/>
          <w:lang w:val="en-US"/>
        </w:rPr>
        <w:t>p</w:t>
      </w:r>
      <w:r w:rsidRPr="000B46FC">
        <w:rPr>
          <w:rFonts w:ascii="Arial Narrow" w:hAnsi="Arial Narrow"/>
          <w:sz w:val="24"/>
          <w:szCs w:val="24"/>
        </w:rPr>
        <w:t xml:space="preserve">endidikan dan bela negara. Tulisan lain berjudul Perempuan dan Gerakan Sosial Politik oleh Agustina Damanik (2020), penelitian </w:t>
      </w:r>
      <w:r w:rsidR="00046DF1">
        <w:rPr>
          <w:rFonts w:ascii="Arial Narrow" w:hAnsi="Arial Narrow"/>
          <w:sz w:val="24"/>
          <w:szCs w:val="24"/>
          <w:lang w:val="en-US"/>
        </w:rPr>
        <w:t>dengan metode</w:t>
      </w:r>
      <w:r w:rsidRPr="000B46FC">
        <w:rPr>
          <w:rFonts w:ascii="Arial Narrow" w:hAnsi="Arial Narrow"/>
          <w:sz w:val="24"/>
          <w:szCs w:val="24"/>
        </w:rPr>
        <w:t xml:space="preserve">  deskripti</w:t>
      </w:r>
      <w:r w:rsidR="00046DF1">
        <w:rPr>
          <w:rFonts w:ascii="Arial Narrow" w:hAnsi="Arial Narrow"/>
          <w:sz w:val="24"/>
          <w:szCs w:val="24"/>
          <w:lang w:val="en-US"/>
        </w:rPr>
        <w:t xml:space="preserve">f </w:t>
      </w:r>
      <w:r w:rsidRPr="000B46FC">
        <w:rPr>
          <w:rFonts w:ascii="Arial Narrow" w:hAnsi="Arial Narrow"/>
          <w:sz w:val="24"/>
          <w:szCs w:val="24"/>
        </w:rPr>
        <w:t xml:space="preserve">analitis </w:t>
      </w:r>
      <w:r w:rsidR="00046DF1">
        <w:rPr>
          <w:rFonts w:ascii="Arial Narrow" w:hAnsi="Arial Narrow"/>
          <w:sz w:val="24"/>
          <w:szCs w:val="24"/>
          <w:lang w:val="en-US"/>
        </w:rPr>
        <w:t xml:space="preserve">ini </w:t>
      </w:r>
      <w:r w:rsidRPr="000B46FC">
        <w:rPr>
          <w:rFonts w:ascii="Arial Narrow" w:hAnsi="Arial Narrow"/>
          <w:sz w:val="24"/>
          <w:szCs w:val="24"/>
        </w:rPr>
        <w:t xml:space="preserve"> hasilnya menggambarkan gerakan perempuan di berbagai bidang dan basis sosial mulai dari gerakan perempuan yang berafiliasi ke pemerintahan seperti PKK, Dharma Wanita, Dharma Pertiwi, dan gerakan perempuan non pemerintahan atau NGO di mana semuanya memiliki isu kesetaraan geder dan pemberdayaan perempuan.</w:t>
      </w:r>
      <w:r w:rsidR="00046DF1">
        <w:rPr>
          <w:rFonts w:ascii="Arial Narrow" w:hAnsi="Arial Narrow"/>
          <w:sz w:val="24"/>
          <w:szCs w:val="24"/>
          <w:lang w:val="en-US"/>
        </w:rPr>
        <w:t xml:space="preserve"> Tulisan berikutnya berjudul </w:t>
      </w:r>
      <w:r w:rsidR="00046DF1" w:rsidRPr="00046DF1">
        <w:rPr>
          <w:rFonts w:ascii="Arial Narrow" w:hAnsi="Arial Narrow"/>
          <w:sz w:val="24"/>
          <w:szCs w:val="24"/>
          <w:lang w:val="en-US"/>
        </w:rPr>
        <w:t>Dakwah Muslim Progresif dalam Menyikapi Kesetaraan Gender</w:t>
      </w:r>
      <w:r w:rsidR="00046DF1">
        <w:rPr>
          <w:rFonts w:ascii="Arial Narrow" w:hAnsi="Arial Narrow"/>
          <w:sz w:val="24"/>
          <w:szCs w:val="24"/>
          <w:lang w:val="en-US"/>
        </w:rPr>
        <w:t xml:space="preserve"> (</w:t>
      </w:r>
      <w:r w:rsidR="002C005C">
        <w:rPr>
          <w:rFonts w:ascii="Arial Narrow" w:hAnsi="Arial Narrow"/>
          <w:sz w:val="24"/>
          <w:szCs w:val="24"/>
          <w:lang w:val="en-US"/>
        </w:rPr>
        <w:t>2021). Tulisan ini membahas tentang d</w:t>
      </w:r>
      <w:r w:rsidR="002C005C" w:rsidRPr="002C005C">
        <w:rPr>
          <w:rFonts w:ascii="Arial Narrow" w:hAnsi="Arial Narrow"/>
          <w:sz w:val="24"/>
          <w:szCs w:val="24"/>
          <w:lang w:val="en-US"/>
        </w:rPr>
        <w:t xml:space="preserve">akwah Islam untuk mempromosikan kesetaraan gender dalam perspektif </w:t>
      </w:r>
      <w:r w:rsidR="002C005C">
        <w:rPr>
          <w:rFonts w:ascii="Arial Narrow" w:hAnsi="Arial Narrow"/>
          <w:sz w:val="24"/>
          <w:szCs w:val="24"/>
          <w:lang w:val="en-US"/>
        </w:rPr>
        <w:t>m</w:t>
      </w:r>
      <w:r w:rsidR="002C005C" w:rsidRPr="002C005C">
        <w:rPr>
          <w:rFonts w:ascii="Arial Narrow" w:hAnsi="Arial Narrow"/>
          <w:sz w:val="24"/>
          <w:szCs w:val="24"/>
          <w:lang w:val="en-US"/>
        </w:rPr>
        <w:t xml:space="preserve">uslim </w:t>
      </w:r>
      <w:r w:rsidR="002C005C">
        <w:rPr>
          <w:rFonts w:ascii="Arial Narrow" w:hAnsi="Arial Narrow"/>
          <w:sz w:val="24"/>
          <w:szCs w:val="24"/>
          <w:lang w:val="en-US"/>
        </w:rPr>
        <w:t>p</w:t>
      </w:r>
      <w:r w:rsidR="002C005C" w:rsidRPr="002C005C">
        <w:rPr>
          <w:rFonts w:ascii="Arial Narrow" w:hAnsi="Arial Narrow"/>
          <w:sz w:val="24"/>
          <w:szCs w:val="24"/>
          <w:lang w:val="en-US"/>
        </w:rPr>
        <w:t>rogresi</w:t>
      </w:r>
      <w:r w:rsidR="002C005C">
        <w:rPr>
          <w:rFonts w:ascii="Arial Narrow" w:hAnsi="Arial Narrow"/>
          <w:sz w:val="24"/>
          <w:szCs w:val="24"/>
          <w:lang w:val="en-US"/>
        </w:rPr>
        <w:t xml:space="preserve">f </w:t>
      </w:r>
      <w:r w:rsidR="002C005C" w:rsidRPr="002C005C">
        <w:rPr>
          <w:rFonts w:ascii="Arial Narrow" w:hAnsi="Arial Narrow"/>
          <w:sz w:val="24"/>
          <w:szCs w:val="24"/>
          <w:lang w:val="en-US"/>
        </w:rPr>
        <w:t xml:space="preserve"> </w:t>
      </w:r>
      <w:r w:rsidR="002C005C">
        <w:rPr>
          <w:rFonts w:ascii="Arial Narrow" w:hAnsi="Arial Narrow"/>
          <w:sz w:val="24"/>
          <w:szCs w:val="24"/>
          <w:lang w:val="en-US"/>
        </w:rPr>
        <w:t>dengan m</w:t>
      </w:r>
      <w:r w:rsidR="002C005C" w:rsidRPr="002C005C">
        <w:rPr>
          <w:rFonts w:ascii="Arial Narrow" w:hAnsi="Arial Narrow"/>
          <w:sz w:val="24"/>
          <w:szCs w:val="24"/>
          <w:lang w:val="en-US"/>
        </w:rPr>
        <w:t>enggunakan pendekatan kepustakaan</w:t>
      </w:r>
      <w:r w:rsidR="002C005C">
        <w:rPr>
          <w:rFonts w:ascii="Arial Narrow" w:hAnsi="Arial Narrow"/>
          <w:sz w:val="24"/>
          <w:szCs w:val="24"/>
          <w:lang w:val="en-US"/>
        </w:rPr>
        <w:t>. H</w:t>
      </w:r>
      <w:r w:rsidR="002C005C" w:rsidRPr="002C005C">
        <w:rPr>
          <w:rFonts w:ascii="Arial Narrow" w:hAnsi="Arial Narrow"/>
          <w:sz w:val="24"/>
          <w:szCs w:val="24"/>
          <w:lang w:val="en-US"/>
        </w:rPr>
        <w:t xml:space="preserve">asil analisis dalam artikel ini menunjukkan bahwa </w:t>
      </w:r>
      <w:r w:rsidR="002C005C">
        <w:rPr>
          <w:rFonts w:ascii="Arial Narrow" w:hAnsi="Arial Narrow"/>
          <w:sz w:val="24"/>
          <w:szCs w:val="24"/>
          <w:lang w:val="en-US"/>
        </w:rPr>
        <w:t>d</w:t>
      </w:r>
      <w:r w:rsidR="002C005C" w:rsidRPr="002C005C">
        <w:rPr>
          <w:rFonts w:ascii="Arial Narrow" w:hAnsi="Arial Narrow"/>
          <w:sz w:val="24"/>
          <w:szCs w:val="24"/>
          <w:lang w:val="en-US"/>
        </w:rPr>
        <w:t xml:space="preserve">akwah </w:t>
      </w:r>
      <w:r w:rsidR="002C005C">
        <w:rPr>
          <w:rFonts w:ascii="Arial Narrow" w:hAnsi="Arial Narrow"/>
          <w:sz w:val="24"/>
          <w:szCs w:val="24"/>
          <w:lang w:val="en-US"/>
        </w:rPr>
        <w:t>m</w:t>
      </w:r>
      <w:r w:rsidR="002C005C" w:rsidRPr="002C005C">
        <w:rPr>
          <w:rFonts w:ascii="Arial Narrow" w:hAnsi="Arial Narrow"/>
          <w:sz w:val="24"/>
          <w:szCs w:val="24"/>
          <w:lang w:val="en-US"/>
        </w:rPr>
        <w:t xml:space="preserve">uslim </w:t>
      </w:r>
      <w:r w:rsidR="002C005C">
        <w:rPr>
          <w:rFonts w:ascii="Arial Narrow" w:hAnsi="Arial Narrow"/>
          <w:sz w:val="24"/>
          <w:szCs w:val="24"/>
          <w:lang w:val="en-US"/>
        </w:rPr>
        <w:t>p</w:t>
      </w:r>
      <w:r w:rsidR="002C005C" w:rsidRPr="002C005C">
        <w:rPr>
          <w:rFonts w:ascii="Arial Narrow" w:hAnsi="Arial Narrow"/>
          <w:sz w:val="24"/>
          <w:szCs w:val="24"/>
          <w:lang w:val="en-US"/>
        </w:rPr>
        <w:t xml:space="preserve">rogresif menekankan pada sejumlah aspek seperti; pentingnya bersifat kritis, tidak tekstualis, moderat, tidak apologetis, serta edukatif dan terbuka </w:t>
      </w:r>
      <w:r w:rsidR="002C005C">
        <w:rPr>
          <w:rFonts w:ascii="Arial Narrow" w:hAnsi="Arial Narrow"/>
          <w:sz w:val="24"/>
          <w:szCs w:val="24"/>
          <w:lang w:val="en-US"/>
        </w:rPr>
        <w:t>pada</w:t>
      </w:r>
      <w:r w:rsidR="002C005C" w:rsidRPr="002C005C">
        <w:rPr>
          <w:rFonts w:ascii="Arial Narrow" w:hAnsi="Arial Narrow"/>
          <w:sz w:val="24"/>
          <w:szCs w:val="24"/>
          <w:lang w:val="en-US"/>
        </w:rPr>
        <w:t xml:space="preserve"> isu-isu gender</w:t>
      </w:r>
      <w:r w:rsidR="002C005C">
        <w:rPr>
          <w:rFonts w:ascii="Arial Narrow" w:hAnsi="Arial Narrow"/>
          <w:sz w:val="24"/>
          <w:szCs w:val="24"/>
          <w:lang w:val="en-US"/>
        </w:rPr>
        <w:t>.</w:t>
      </w:r>
      <w:r w:rsidRPr="000B46FC">
        <w:rPr>
          <w:rFonts w:ascii="Arial Narrow" w:hAnsi="Arial Narrow"/>
          <w:sz w:val="24"/>
          <w:szCs w:val="24"/>
        </w:rPr>
        <w:t xml:space="preserve"> Dari </w:t>
      </w:r>
      <w:r w:rsidR="002C005C" w:rsidRPr="00090571">
        <w:rPr>
          <w:rFonts w:ascii="Arial Narrow" w:hAnsi="Arial Narrow"/>
          <w:sz w:val="24"/>
          <w:szCs w:val="24"/>
        </w:rPr>
        <w:t xml:space="preserve">empat </w:t>
      </w:r>
      <w:r w:rsidRPr="000B46FC">
        <w:rPr>
          <w:rFonts w:ascii="Arial Narrow" w:hAnsi="Arial Narrow"/>
          <w:sz w:val="24"/>
          <w:szCs w:val="24"/>
        </w:rPr>
        <w:t xml:space="preserve">penelusuran pustaka tersebut di atas peneliti belum  menemukan tema yang membahas gerakan sosial yang mengusung isu pemberdayaan perempuan dalam perspektif agama Islam  yang </w:t>
      </w:r>
      <w:r w:rsidR="00414B0C" w:rsidRPr="00090571">
        <w:rPr>
          <w:rFonts w:ascii="Arial Narrow" w:hAnsi="Arial Narrow"/>
          <w:sz w:val="24"/>
          <w:szCs w:val="24"/>
        </w:rPr>
        <w:t xml:space="preserve">dilakukan oleh sebuah organisasi yang telah memiliki ribuan simpul </w:t>
      </w:r>
      <w:r w:rsidR="00090571" w:rsidRPr="00090571">
        <w:rPr>
          <w:rFonts w:ascii="Arial Narrow" w:hAnsi="Arial Narrow"/>
          <w:sz w:val="24"/>
          <w:szCs w:val="24"/>
        </w:rPr>
        <w:t>atau kad</w:t>
      </w:r>
      <w:r w:rsidR="00090571">
        <w:rPr>
          <w:rFonts w:ascii="Arial Narrow" w:hAnsi="Arial Narrow"/>
          <w:sz w:val="24"/>
          <w:szCs w:val="24"/>
          <w:lang w:val="en-US"/>
        </w:rPr>
        <w:t xml:space="preserve">er </w:t>
      </w:r>
      <w:r w:rsidR="00414B0C" w:rsidRPr="00090571">
        <w:rPr>
          <w:rFonts w:ascii="Arial Narrow" w:hAnsi="Arial Narrow"/>
          <w:sz w:val="24"/>
          <w:szCs w:val="24"/>
        </w:rPr>
        <w:t xml:space="preserve">sebagaimana yang </w:t>
      </w:r>
      <w:r w:rsidRPr="000B46FC">
        <w:rPr>
          <w:rFonts w:ascii="Arial Narrow" w:hAnsi="Arial Narrow"/>
          <w:sz w:val="24"/>
          <w:szCs w:val="24"/>
        </w:rPr>
        <w:t xml:space="preserve">akan diteliti berkaitan dengan perhimpunan Rahima. </w:t>
      </w:r>
    </w:p>
    <w:p w14:paraId="0381CD64" w14:textId="77777777" w:rsidR="00046DF1" w:rsidRPr="000B46FC" w:rsidRDefault="00046DF1" w:rsidP="00535834">
      <w:pPr>
        <w:ind w:firstLine="993"/>
        <w:jc w:val="both"/>
        <w:rPr>
          <w:rFonts w:ascii="Arial Narrow" w:hAnsi="Arial Narrow"/>
          <w:sz w:val="24"/>
          <w:szCs w:val="24"/>
        </w:rPr>
      </w:pPr>
    </w:p>
    <w:p w14:paraId="67EFD3BC" w14:textId="77777777" w:rsidR="00535834" w:rsidRPr="000B46FC" w:rsidRDefault="00535834" w:rsidP="00535834">
      <w:pPr>
        <w:jc w:val="both"/>
        <w:rPr>
          <w:rFonts w:ascii="Arial Narrow" w:hAnsi="Arial Narrow"/>
          <w:b/>
          <w:bCs/>
          <w:sz w:val="24"/>
          <w:szCs w:val="24"/>
        </w:rPr>
      </w:pPr>
      <w:r w:rsidRPr="000B46FC">
        <w:rPr>
          <w:rFonts w:ascii="Arial Narrow" w:hAnsi="Arial Narrow"/>
          <w:b/>
          <w:bCs/>
          <w:sz w:val="24"/>
          <w:szCs w:val="24"/>
        </w:rPr>
        <w:t>Metode Penelitian</w:t>
      </w:r>
    </w:p>
    <w:p w14:paraId="769AB0BB" w14:textId="65F92E7B" w:rsidR="00535834" w:rsidRDefault="00535834" w:rsidP="00535834">
      <w:pPr>
        <w:ind w:firstLine="993"/>
        <w:jc w:val="both"/>
        <w:rPr>
          <w:rFonts w:ascii="Arial Narrow" w:hAnsi="Arial Narrow"/>
          <w:sz w:val="24"/>
          <w:szCs w:val="24"/>
          <w:lang w:val="en-US"/>
        </w:rPr>
      </w:pPr>
      <w:r w:rsidRPr="000B46FC">
        <w:rPr>
          <w:rFonts w:ascii="Arial Narrow" w:hAnsi="Arial Narrow"/>
          <w:sz w:val="24"/>
          <w:szCs w:val="24"/>
        </w:rPr>
        <w:t>Penelitian ini merupakan penelitian kualitatif, di mana penelitian ini tidak bertumpu pada data  secara kuantitatif namun bertumpu pada data yang diperoleh melalui wawancara dan dokumen buku-buku atau makalah-makalah yang berkaitan dengan isu perempuan dan Perhimpunan Rahima. Pengumpulan data dilakukan melalui wawancara dengan pengurus Perhimpunan Rahima, Simpul Perhimpuna</w:t>
      </w:r>
      <w:r w:rsidR="00B006BD" w:rsidRPr="00B006BD">
        <w:rPr>
          <w:rFonts w:ascii="Arial Narrow" w:hAnsi="Arial Narrow"/>
          <w:sz w:val="24"/>
          <w:szCs w:val="24"/>
        </w:rPr>
        <w:t xml:space="preserve">n dan </w:t>
      </w:r>
      <w:r w:rsidRPr="000B46FC">
        <w:rPr>
          <w:rFonts w:ascii="Arial Narrow" w:hAnsi="Arial Narrow"/>
          <w:sz w:val="24"/>
          <w:szCs w:val="24"/>
        </w:rPr>
        <w:t xml:space="preserve">menggali data-data </w:t>
      </w:r>
      <w:r w:rsidR="00B006BD" w:rsidRPr="00B006BD">
        <w:rPr>
          <w:rFonts w:ascii="Arial Narrow" w:hAnsi="Arial Narrow"/>
          <w:sz w:val="24"/>
          <w:szCs w:val="24"/>
        </w:rPr>
        <w:t>serta</w:t>
      </w:r>
      <w:r w:rsidRPr="000B46FC">
        <w:rPr>
          <w:rFonts w:ascii="Arial Narrow" w:hAnsi="Arial Narrow"/>
          <w:sz w:val="24"/>
          <w:szCs w:val="24"/>
        </w:rPr>
        <w:t xml:space="preserve"> informasi yang sudah dibukukan atau dibuat dalam laporan tahunan Perhimpuan Rahima dan juga buku-buku berkaitan dengan isu perempuan dan Perhimpunan Rahima. Sumber primernya berupa wawancara dan data buku atau laporan yang  berkaitan dengan Perhimpunan Rahima yang dimiliki Perhimpunan </w:t>
      </w:r>
      <w:r w:rsidRPr="000B46FC">
        <w:rPr>
          <w:rFonts w:ascii="Arial Narrow" w:hAnsi="Arial Narrow"/>
          <w:sz w:val="24"/>
          <w:szCs w:val="24"/>
        </w:rPr>
        <w:lastRenderedPageBreak/>
        <w:t>Rahima dan sumber data sekunder berasal dari dokumetasi atau buku atau makalah yang berkaitan dengan isu gerakan perempuan dan Perhimpunan Rahima. Analisis data Penelitian ini merupakan penelitian kualitatif yang bersifat deskriptif maka dalam analisis datanya peneliti menggunakan analisa data induktif yaitu proses menintegrasikan fakta-fakta atau hasil pengamatan yang terpisah menjadi suatu rangkaian hubungan atau generalisasi</w:t>
      </w:r>
      <w:r w:rsidR="00B006BD">
        <w:rPr>
          <w:rFonts w:ascii="Arial Narrow" w:hAnsi="Arial Narrow"/>
          <w:sz w:val="24"/>
          <w:szCs w:val="24"/>
          <w:lang w:val="en-US"/>
        </w:rPr>
        <w:t>.</w:t>
      </w:r>
    </w:p>
    <w:p w14:paraId="144B7217" w14:textId="77777777" w:rsidR="00B006BD" w:rsidRPr="00B006BD" w:rsidRDefault="00B006BD" w:rsidP="00535834">
      <w:pPr>
        <w:ind w:firstLine="993"/>
        <w:jc w:val="both"/>
        <w:rPr>
          <w:rFonts w:ascii="Arial Narrow" w:hAnsi="Arial Narrow"/>
          <w:sz w:val="24"/>
          <w:szCs w:val="24"/>
          <w:lang w:val="en-US"/>
        </w:rPr>
      </w:pPr>
    </w:p>
    <w:p w14:paraId="277AE32E" w14:textId="77777777" w:rsidR="00535834" w:rsidRPr="000B46FC" w:rsidRDefault="00535834" w:rsidP="00535834">
      <w:pPr>
        <w:jc w:val="both"/>
        <w:rPr>
          <w:rFonts w:ascii="Arial Narrow" w:hAnsi="Arial Narrow" w:cs="Times New Roman"/>
          <w:b/>
          <w:bCs/>
          <w:sz w:val="24"/>
          <w:szCs w:val="24"/>
          <w:lang w:val="id-ID"/>
        </w:rPr>
      </w:pPr>
      <w:r w:rsidRPr="000B46FC">
        <w:rPr>
          <w:rFonts w:ascii="Arial Narrow" w:hAnsi="Arial Narrow" w:cs="Times New Roman"/>
          <w:b/>
          <w:bCs/>
          <w:sz w:val="24"/>
          <w:szCs w:val="24"/>
          <w:lang w:val="id-ID"/>
        </w:rPr>
        <w:t>Sejarah Berdirinya Perhimpunan Rahima</w:t>
      </w:r>
    </w:p>
    <w:p w14:paraId="306A2F42" w14:textId="52EB69C6" w:rsidR="00535834" w:rsidRPr="000B46FC" w:rsidRDefault="00535834" w:rsidP="00535834">
      <w:pPr>
        <w:ind w:firstLine="993"/>
        <w:jc w:val="both"/>
        <w:rPr>
          <w:rFonts w:ascii="Arial Narrow" w:hAnsi="Arial Narrow" w:cs="Times New Roman"/>
          <w:sz w:val="24"/>
          <w:szCs w:val="24"/>
        </w:rPr>
      </w:pPr>
      <w:r w:rsidRPr="000B46FC">
        <w:rPr>
          <w:rFonts w:ascii="Arial Narrow" w:hAnsi="Arial Narrow" w:cs="Times New Roman"/>
          <w:sz w:val="24"/>
          <w:szCs w:val="24"/>
          <w:lang w:val="id-ID"/>
        </w:rPr>
        <w:t>Bermula dari P3M (Perhimpunan Pengembangan Pesantren dan Masyarakat) pada awal tahun 1980-</w:t>
      </w:r>
      <w:r w:rsidRPr="000B46FC">
        <w:rPr>
          <w:rFonts w:ascii="Arial Narrow" w:hAnsi="Arial Narrow" w:cs="Times New Roman"/>
          <w:sz w:val="24"/>
          <w:szCs w:val="24"/>
        </w:rPr>
        <w:t xml:space="preserve">an yang merupakan sebuah program untuk pesantren yang dilahirkan dan difasilitasi oleh Lembaga Penelitian, Pendidikan dan Penerangan Ekonomi dan Sosial (LP3ES), sebuah NGO yang lahir dengan tujuan untuk melakukan kritik terhadap Orde Baru pada awal tahun 1970-an. LP3ES didirikan oleh para tokoh pemikir sosialis di awal Orde baru. Ia memfokuskan pada dampak negatif program pembangunan, karenanya ia sering melakukan kritik konstruktif terhadap program-program Orde Baru ( Latif, 2005 ). </w:t>
      </w:r>
    </w:p>
    <w:p w14:paraId="74A3BEC1" w14:textId="0E85BF49" w:rsidR="00535834" w:rsidRPr="000B46FC" w:rsidRDefault="00535834" w:rsidP="00535834">
      <w:pPr>
        <w:ind w:firstLine="993"/>
        <w:jc w:val="both"/>
        <w:rPr>
          <w:rFonts w:ascii="Arial Narrow" w:hAnsi="Arial Narrow" w:cs="Times New Roman"/>
          <w:sz w:val="24"/>
          <w:szCs w:val="24"/>
        </w:rPr>
      </w:pPr>
      <w:r w:rsidRPr="000B46FC">
        <w:rPr>
          <w:rFonts w:ascii="Arial Narrow" w:hAnsi="Arial Narrow" w:cs="Times New Roman"/>
          <w:sz w:val="24"/>
          <w:szCs w:val="24"/>
        </w:rPr>
        <w:t xml:space="preserve">Beberapa tahun kemudian muncul kelompok intelektual Islam yang menyadari akan pentingnya kritik terhadap dampak negatif dari pembangunan seperti kesenjangan ekonomi dan pendidikan, kemiskinan dan materialism. Kelompok ini menurut Latif disebut sebagai merintis jalan ketiga di antara dua jalan yang sedang terjadi di era Orde Baru, yaitu Islamisme dan Liberalisme, kelompok ini lalu bergabung dengan LP3ES. Dari sinilah kemudian kesadaran akan pentingnya memperhatikan pesantren sebagai salah satu subkultur masyarakat Indonesia muncul dan menjadi bagian dari gerakan (Latif, 2005 ). </w:t>
      </w:r>
    </w:p>
    <w:p w14:paraId="48D9F2C4" w14:textId="33D88744" w:rsidR="00535834" w:rsidRPr="000B46FC" w:rsidRDefault="00535834" w:rsidP="00535834">
      <w:pPr>
        <w:ind w:firstLine="993"/>
        <w:jc w:val="both"/>
        <w:rPr>
          <w:rFonts w:ascii="Arial Narrow" w:hAnsi="Arial Narrow" w:cs="Times New Roman"/>
          <w:sz w:val="24"/>
          <w:szCs w:val="24"/>
        </w:rPr>
      </w:pPr>
      <w:r w:rsidRPr="000B46FC">
        <w:rPr>
          <w:rFonts w:ascii="Arial Narrow" w:hAnsi="Arial Narrow" w:cs="Times New Roman"/>
          <w:sz w:val="24"/>
          <w:szCs w:val="24"/>
        </w:rPr>
        <w:t>Karena pentingnya komunitas ini maka LP3ES secara khusus membentuk program untuk pesantren yang kemudian disebut dengan P3M. Pendirian P3M didasarkan pada asumsi bahwa pesantren memiliki modal budaya dan juga potensi sebagai agen perubahan sosial. Pada perkembangan berikutnya P3M memisahkan diri dari LP3ES dan berdiri sendiri sebagai NGO dengan mengusung ideologi transformative (Suaedi, 2010).  Program-program yang dijalankan oleh P3M adalah penguatan hak-hak ekonomi sosial, penguatan hak-hak politik-sipil untuk membangun konstituen gerakan sosial yang lebih kritis dan massif. Secara internal, P3M yang berafiliasi ke Nahdlatul Ulama, menjadi salah satu motor penggerak bagi dinamisasi wacana kitab kuning, khususnya wacana fiqh di kalangan pesantren, melalui forum-forum halaqah. Kajian kritis ini berupaya untuk mengkontekstualisasikan ajaran kitab kuning agar tetap relevan dan tidak ditinggalkan oleh umatnya (Nurhidayah, 2010)</w:t>
      </w:r>
    </w:p>
    <w:p w14:paraId="6C431E65" w14:textId="28B29C6C" w:rsidR="00535834" w:rsidRPr="000B46FC" w:rsidRDefault="00535834" w:rsidP="00535834">
      <w:pPr>
        <w:ind w:firstLine="567"/>
        <w:jc w:val="both"/>
        <w:rPr>
          <w:rFonts w:ascii="Arial Narrow" w:hAnsi="Arial Narrow" w:cs="Times New Roman"/>
          <w:sz w:val="24"/>
          <w:szCs w:val="24"/>
        </w:rPr>
      </w:pPr>
      <w:r w:rsidRPr="000B46FC">
        <w:rPr>
          <w:rFonts w:ascii="Arial Narrow" w:hAnsi="Arial Narrow" w:cs="Times New Roman"/>
          <w:sz w:val="24"/>
          <w:szCs w:val="24"/>
        </w:rPr>
        <w:t>P3M mulai memasukkan analisa gender sejak bergabungnya beberapa staf perempuan, seperti Lies Marcoes dan Ciciek Farha dan mendirikan divisi Fiqh Nisa. Sebagai muslimah yang dibesarkan dalam tradisi pesantren mereka melakukan refleksi kritis atas penafsiran teks-teks keagamaan yang bias gender. Kajian kritis dimulai dengan teks-teks keagamaan yang bias gender. Masdar F Mas’udi selaku Direktur P3M melakukan kajian awal yang cukup sistematis terhadap bias-bias patriarkhi dalam kitab -kitab kuning pesantren (Nurhidayah, 2010) juga melakukan rekonstruksi wacana fiqh perempuan  yang lebih berperspektif keadilan salah satunya melalui karya “</w:t>
      </w:r>
      <w:r w:rsidRPr="000B46FC">
        <w:rPr>
          <w:rFonts w:ascii="Arial Narrow" w:hAnsi="Arial Narrow" w:cs="Times New Roman"/>
          <w:i/>
          <w:iCs/>
          <w:sz w:val="24"/>
          <w:szCs w:val="24"/>
        </w:rPr>
        <w:t>Islam dan hak-hak reproduksi Perempuan</w:t>
      </w:r>
      <w:r w:rsidRPr="000B46FC">
        <w:rPr>
          <w:rFonts w:ascii="Arial Narrow" w:hAnsi="Arial Narrow" w:cs="Times New Roman"/>
          <w:sz w:val="24"/>
          <w:szCs w:val="24"/>
        </w:rPr>
        <w:t xml:space="preserve">.” </w:t>
      </w:r>
    </w:p>
    <w:p w14:paraId="65F1F6AF" w14:textId="77777777" w:rsidR="00535834" w:rsidRPr="000B46FC" w:rsidRDefault="00535834" w:rsidP="00535834">
      <w:pPr>
        <w:ind w:firstLine="993"/>
        <w:jc w:val="both"/>
        <w:rPr>
          <w:rFonts w:ascii="Arial Narrow" w:hAnsi="Arial Narrow" w:cs="Times New Roman"/>
          <w:sz w:val="24"/>
          <w:szCs w:val="24"/>
        </w:rPr>
      </w:pPr>
      <w:r w:rsidRPr="000B46FC">
        <w:rPr>
          <w:rFonts w:ascii="Arial Narrow" w:hAnsi="Arial Narrow" w:cs="Times New Roman"/>
          <w:sz w:val="24"/>
          <w:szCs w:val="24"/>
        </w:rPr>
        <w:t xml:space="preserve">Pemilihan isu hak-hak reproduksi perempuan merupakan langkah yang cukup strategis untuk mengenalkan wacana kesetaraan gender kepada masyarakat muslim khususnya untuk kalangan pesantren.  Wacana ini kemudian disosialisasikan kepada para Kyai dan Nyai di pesantren melalui serangkaian program workshop dan training. Pada mulanya program ini mengalami perdebatan yang  sangat  alot, namun dianggap cukup berhasil mengenalkan wacana kesetaran gender ke dalam lingkup pesantren yang kental dengan nuansa patriakhi. Dari program inilah kemudian lahir tokoh-tokoh feminis muslim yang sampai kini mengawal kerja-kerja dalam isu pemberdayaan perempuan, di antaranya KH. Husein Muhammad, KH Muhyiddin Abdus Somad, </w:t>
      </w:r>
      <w:r w:rsidRPr="000B46FC">
        <w:rPr>
          <w:rFonts w:ascii="Arial Narrow" w:hAnsi="Arial Narrow" w:cs="Times New Roman"/>
          <w:sz w:val="24"/>
          <w:szCs w:val="24"/>
        </w:rPr>
        <w:lastRenderedPageBreak/>
        <w:t xml:space="preserve">Nyai Hj Ruqayyah Ma’shum. </w:t>
      </w:r>
    </w:p>
    <w:p w14:paraId="0E918A4B" w14:textId="77777777" w:rsidR="00535834" w:rsidRPr="000B46FC" w:rsidRDefault="00535834" w:rsidP="00535834">
      <w:pPr>
        <w:ind w:firstLine="993"/>
        <w:jc w:val="both"/>
        <w:rPr>
          <w:rFonts w:ascii="Arial Narrow" w:hAnsi="Arial Narrow" w:cs="Times New Roman"/>
          <w:sz w:val="24"/>
          <w:szCs w:val="24"/>
        </w:rPr>
      </w:pPr>
      <w:r w:rsidRPr="000B46FC">
        <w:rPr>
          <w:rFonts w:ascii="Arial Narrow" w:hAnsi="Arial Narrow" w:cs="Times New Roman"/>
          <w:sz w:val="24"/>
          <w:szCs w:val="24"/>
        </w:rPr>
        <w:t>Namun di tengah keberhasilannya membangun program dengan isu kesetaraan gender di komunitas muslim, kenyataan pahit harus diterima ketika direktur P3M yang selama ini menjadi figur dan panutan dalam perjuangan kesetaraan gender justru berbalik arah dengan melakukan poligami. Kekecewaan yang sangat mendalam terutama bagi staf Fiqh Nisa P3M membuat mereka mengundurkan diri serta memisahkan diri dengan membentuk organisasi independen dengan nama Perhimpunan Rahima pada tahun 2000.</w:t>
      </w:r>
    </w:p>
    <w:p w14:paraId="0073163F" w14:textId="0A273807" w:rsidR="00535834"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 xml:space="preserve">Perhimpunan Rahima, Pusat Pendidikan dan Informasi tentang Islam dan Hak-hak perempuan adalah sebuah Organisasi Non Pemerintah atau Non-Govermen Organisation (NGO) yang berfokus pada pemberdayaan perempuan  dalam perspektif Islam. Nama Perhimpunan Rahima terinspirasi dari dua hal, yaitu berasal dari kata </w:t>
      </w:r>
      <w:r w:rsidRPr="000B46FC">
        <w:rPr>
          <w:rFonts w:ascii="Arial Narrow" w:hAnsi="Arial Narrow" w:cs="Times New Roman"/>
          <w:i/>
          <w:iCs/>
          <w:sz w:val="24"/>
          <w:szCs w:val="24"/>
        </w:rPr>
        <w:t>rahim perempuan</w:t>
      </w:r>
      <w:r w:rsidRPr="000B46FC">
        <w:rPr>
          <w:rFonts w:ascii="Arial Narrow" w:hAnsi="Arial Narrow" w:cs="Times New Roman"/>
          <w:sz w:val="24"/>
          <w:szCs w:val="24"/>
        </w:rPr>
        <w:t>, sebuah tempat di mana sebuah entitas kehidupan dimulai,  dan diambil dari nama salah satu Tuhan yang indah  (</w:t>
      </w:r>
      <w:r w:rsidRPr="000B46FC">
        <w:rPr>
          <w:rFonts w:ascii="Arial Narrow" w:hAnsi="Arial Narrow" w:cs="Times New Roman"/>
          <w:i/>
          <w:iCs/>
          <w:sz w:val="24"/>
          <w:szCs w:val="24"/>
        </w:rPr>
        <w:t>al asmaul husna</w:t>
      </w:r>
      <w:r w:rsidRPr="000B46FC">
        <w:rPr>
          <w:rFonts w:ascii="Arial Narrow" w:hAnsi="Arial Narrow" w:cs="Times New Roman"/>
          <w:sz w:val="24"/>
          <w:szCs w:val="24"/>
        </w:rPr>
        <w:t xml:space="preserve">) </w:t>
      </w:r>
      <w:r w:rsidRPr="000B46FC">
        <w:rPr>
          <w:rFonts w:ascii="Arial Narrow" w:hAnsi="Arial Narrow" w:cs="Times New Roman"/>
          <w:i/>
          <w:iCs/>
          <w:sz w:val="24"/>
          <w:szCs w:val="24"/>
        </w:rPr>
        <w:t>ar rahmaan</w:t>
      </w:r>
      <w:r w:rsidRPr="000B46FC">
        <w:rPr>
          <w:rFonts w:ascii="Arial Narrow" w:hAnsi="Arial Narrow" w:cs="Times New Roman"/>
          <w:sz w:val="24"/>
          <w:szCs w:val="24"/>
        </w:rPr>
        <w:t xml:space="preserve"> dan </w:t>
      </w:r>
      <w:r w:rsidRPr="000B46FC">
        <w:rPr>
          <w:rFonts w:ascii="Arial Narrow" w:hAnsi="Arial Narrow" w:cs="Times New Roman"/>
          <w:i/>
          <w:iCs/>
          <w:sz w:val="24"/>
          <w:szCs w:val="24"/>
        </w:rPr>
        <w:t>ar rahiim</w:t>
      </w:r>
      <w:r w:rsidRPr="000B46FC">
        <w:rPr>
          <w:rFonts w:ascii="Arial Narrow" w:hAnsi="Arial Narrow" w:cs="Times New Roman"/>
          <w:sz w:val="24"/>
          <w:szCs w:val="24"/>
        </w:rPr>
        <w:t>. yang berarti Maha Pengasih dan Maha Penyayang. (Laporan Tahunan Rahima, 201</w:t>
      </w:r>
      <w:r w:rsidR="00B006BD">
        <w:rPr>
          <w:rFonts w:ascii="Arial Narrow" w:hAnsi="Arial Narrow" w:cs="Times New Roman"/>
          <w:sz w:val="24"/>
          <w:szCs w:val="24"/>
          <w:lang w:val="en-US"/>
        </w:rPr>
        <w:t>5</w:t>
      </w:r>
      <w:r w:rsidRPr="000B46FC">
        <w:rPr>
          <w:rFonts w:ascii="Arial Narrow" w:hAnsi="Arial Narrow" w:cs="Times New Roman"/>
          <w:sz w:val="24"/>
          <w:szCs w:val="24"/>
        </w:rPr>
        <w:t>).</w:t>
      </w:r>
    </w:p>
    <w:p w14:paraId="1D9D085C" w14:textId="77777777" w:rsidR="00B006BD" w:rsidRPr="000B46FC" w:rsidRDefault="00B006BD" w:rsidP="00535834">
      <w:pPr>
        <w:ind w:firstLine="851"/>
        <w:jc w:val="both"/>
        <w:rPr>
          <w:rFonts w:ascii="Arial Narrow" w:hAnsi="Arial Narrow" w:cs="Times New Roman"/>
          <w:sz w:val="24"/>
          <w:szCs w:val="24"/>
        </w:rPr>
      </w:pPr>
    </w:p>
    <w:p w14:paraId="5A292ECD" w14:textId="77777777" w:rsidR="00535834" w:rsidRPr="000B46FC" w:rsidRDefault="00535834" w:rsidP="00535834">
      <w:pPr>
        <w:jc w:val="both"/>
        <w:rPr>
          <w:rFonts w:ascii="Arial Narrow" w:hAnsi="Arial Narrow" w:cs="Times New Roman"/>
          <w:b/>
          <w:bCs/>
          <w:sz w:val="24"/>
          <w:szCs w:val="24"/>
        </w:rPr>
      </w:pPr>
      <w:r w:rsidRPr="000B46FC">
        <w:rPr>
          <w:rFonts w:ascii="Arial Narrow" w:hAnsi="Arial Narrow" w:cs="Times New Roman"/>
          <w:b/>
          <w:bCs/>
          <w:sz w:val="24"/>
          <w:szCs w:val="24"/>
        </w:rPr>
        <w:t>Program Kerja Perhimpunan Rahima</w:t>
      </w:r>
    </w:p>
    <w:p w14:paraId="78F545FD" w14:textId="06297413"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 xml:space="preserve">Perhimpunan Rahima memiliki fokus pada pendidikan kritis dan penyebaran informasi </w:t>
      </w:r>
      <w:r w:rsidRPr="000B46FC">
        <w:rPr>
          <w:rFonts w:ascii="Arial Narrow" w:hAnsi="Arial Narrow" w:cs="Times New Roman"/>
          <w:sz w:val="24"/>
          <w:szCs w:val="24"/>
          <w:lang w:val="id-ID"/>
        </w:rPr>
        <w:t>‘</w:t>
      </w:r>
      <w:r w:rsidRPr="000B46FC">
        <w:rPr>
          <w:rFonts w:ascii="Arial Narrow" w:hAnsi="Arial Narrow" w:cs="Times New Roman"/>
          <w:sz w:val="24"/>
          <w:szCs w:val="24"/>
        </w:rPr>
        <w:t>tentang hak-hak  perempuan di komunitas muslim, sampai saat ini sudah memiliki sekitar 700 mitra. Mereka merupakakan tokoh masyarakat yang mempunyai jamaah  yang tersebar di pulau Jawa dan Madura. Mereka berasal dari berbagai kelompok yaitu ulama perempuan, ulama laki-laki, tokoh agama, pesantren, majlis taklim, para guru di lingkup sekolah agama maupun guru agama di sekolah umum, organisasi perempuan muslim, organisasi kemahasiswaan dan berbagai NGO. (Laporan Tahunan Rahima, 2015).</w:t>
      </w:r>
    </w:p>
    <w:p w14:paraId="748AE634" w14:textId="77777777"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 xml:space="preserve">Pada mulanya Perhimpunan Rahima memiliki program pemberdayaan dengan sasaran utama pesantren dan majlis ta’lim. Isu kesehatan reproduksi sejak awal berdiri sampai kini masih sangat relevan dan sangat diterima oleh kalangan pesantren karena menyangkut kesehatan alat-alat reproduksi. Selain membedah kajian teks keagaamaan, dalam isu reproduksi ini juga Perhimpunan Rahima bekerjasama dengan fihak-fihak yang berkompeten dengan isu kesehatan reproduksi seperti  PKBI sehingga audiens dapat memahami isu reprodusksi dalam perspektif medis dan agama. </w:t>
      </w:r>
    </w:p>
    <w:p w14:paraId="0FAE5D4B" w14:textId="0EDB5563"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Program lainnya berupa Pengkaderan Ulama Perempuan yang menjadikan ulama perempuan sebagai fokus utama Perhimpunan Rahima semenjak bentuk kelembagaan Perhimpunan Rahima berubah dari Yayasan ke Perhimpunan pada 2010. Tema besar yang diusung adalah ulama perempuan untuk kemaslahatan manusia. Alasan yang mendasari adalah ingin mengubah pemahaman masyarakat luas yang selama ini telah tertanam tentang makna kata ulama yang telah dipersempit menjadi laki-laki yang memiliki pengetahuan tentang ilmu agama, padahal makna sesungguhnya adalah seseorang (baik perempuan maupun laki-laki) yang memiliki ilmu agama. Dalam masyarakat Indonesia, selain makan penyempitan tersebut di atas, ulama juga diartikan sebagai laki-laki yang memiliki umat/jamaah tempat ia menyampaikan ceramahnya. Dalam realitasnya saat ini ada banyak perempuan yang memiliki jamaah atau umat (Laporan Tahunan Rahima, 2015 ).</w:t>
      </w:r>
    </w:p>
    <w:p w14:paraId="2F3DB83A" w14:textId="36D3A3F5"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 xml:space="preserve">Selain itu ulama perempuan menjadi sangat penting keberadaanya untuk menjawab berbagai persoalan di masyarakat khususnya yang berkaitan dengan  masalah perempuan. Seringkali persoalan perempuan dijawab oleh ulama laki-laki yang meletakkan perempuan sebagai objek permasalahan. Terlebih situasi politik di Indonesia saat ini masih belum sepenuhnya mengakui hak-hak perempuan sebagai bagian dari hak asasi manusia. Kondisi ini dipengaruhi dengan menguatnya kelompok radikalisme agama yang menghendaki adanya Khilafah Islamiyah atau Negara Islam yang berdampak  pada posisi perempuan sebagai objek dalam segala </w:t>
      </w:r>
      <w:r w:rsidRPr="000B46FC">
        <w:rPr>
          <w:rFonts w:ascii="Arial Narrow" w:hAnsi="Arial Narrow" w:cs="Times New Roman"/>
          <w:sz w:val="24"/>
          <w:szCs w:val="24"/>
        </w:rPr>
        <w:lastRenderedPageBreak/>
        <w:t>persoalan dan mengharuskannya untuk dikontrol dan diatur atas nama agama. Seperti munculnya perda Syariat Islam di beberapa daerah yang mengatur sikap dan perilaku perempuan sebagai  sebuah syi’ar atau jihad yang diharuskan oleh agama (Laporan Tahunan Rahima, 2015).</w:t>
      </w:r>
    </w:p>
    <w:p w14:paraId="6DD14277" w14:textId="77777777"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Program Ulama perempuan yang diusung Perhimpunan Rahima diharapkan mampu menjawab persoalan perempuan yang dialami oleh komunitasnya dengan menggunakan pendekatan pemahaman Islam yang berperspektif kesetaraan gender. Oleh karenanya sejak tahun 2005 Perhimpunan Rahima telah berinisiatif untuk melahirkan para ulama perempuan yang mempunyai pengetahuan agama dan mempunyai umat atau jamaah binaan seperti melalui pesantren, majlis ta’lim dan sekolah-sekolah formal baik negeri maupun swasta melalui program yang diberi nama Pengkaderan Ulama perempuan (PUP).</w:t>
      </w:r>
    </w:p>
    <w:p w14:paraId="0FEFAE51" w14:textId="77777777"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Program lain berupa Penguatan kesetaraan gender dan penghapusan kekerasan terhadap perempuan melalui  “Penguatan Tokoh Agama Islam. Program ini menyasar tokoh agama  dan ulama laki-laki. Yang  kemudian melahirkan program Pengkaderan Ulama Laki-laki dengan tujuan membekali para  ustadz atau ajengan dari pesantren atau majlis ta’lim dengan perspektif Islam yang berkesetaraan gender.  Program lainnya berupa peningkatan kapasitas remaja dalam hal kesehatan reproduksi dan seksualitas di komunitas muslim. Program ini merespon tingginya angka kekerasan seksual yang menimpa kaum remaja putri, tingginya kasus- kasus terkait kesehatan reproduksi dan seksualitas seperti KTD (Kehamilan Tak Diinginkan), aborsi tidak aman, infeksi menular seksual (IMS) bahkan HIV AIDS.</w:t>
      </w:r>
    </w:p>
    <w:p w14:paraId="78FF203B" w14:textId="77777777"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Program  publikasi merupakan salah satu program yang sangat penting diantaranya  menerbitkan majalah bulanan Swara Perhimpunan Rahima , web site, lembar jumat. buku suplemen tentang i-isu wacana Islam dan perempuan. Tidak hanya melakukan gerakan dalam bidang tranformasi wacana kesetaraan tetapi Perhimpunan Rahima juga melakukan kegiatan Advokasi kebijakan, baik di level nasional maupun daerah. Di level nasional Perhimpunan Rahima bersama dengan lembaga lain melakukan judicial review UU perkawinan dan UU SISDIKNAS.</w:t>
      </w:r>
    </w:p>
    <w:p w14:paraId="6E846A39" w14:textId="666CDE1F"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Isu-isu pokok dalam kajian-kajian atau halaqah yang diadakan Perhimpunan Rahima di antaranya metodologi kajian Islam berperspektif gender dan kesetaraan. Dalam kajian ini fokus pembahasan tentang tafsir hadits, fikh Islam, bias gender dalam Bahasa Arab, sejarah tafsir, prinsip-prinsip kesetaraan dalam al-Quran, sejarah hadits dan cara membaca hadits. Fokus pembahasan pada fikh, mulai fikh konvensional sampai pada fikh modern dan berujung pada upaya membangun fikh kontemporer, juga pembahasan mengenai  model-model penetapan hukum di Indonesia (Yafi, 2011).</w:t>
      </w:r>
    </w:p>
    <w:p w14:paraId="68EBF109" w14:textId="37B61605" w:rsidR="00535834"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 xml:space="preserve">Tema Agama dan perubahan sosial membahas tentang materi materi HAM (Hak Asasi Manusia) dan HAP (Hak Asasi Perempuan) dalam perspektif Islam, perubahan sosial dan gerakan keagamaan, globalisasi dan dampaknya pada perubahan, lalu dibekali pula dengan teknik analisa sosial. Selain itu materi tentang keberagaman juga menjadi salah satu bahasan penting dalam kegiatan-kegiatan Perhimpunan Rahima (Yafi, 2011) sebagai bekal untuk melakukan pendampingan korban, mitra Perhimpunan Rahima juga dibekali ilmu tentang pemgorganisasian dan advokasi. </w:t>
      </w:r>
    </w:p>
    <w:p w14:paraId="5F7798A1" w14:textId="77777777" w:rsidR="00B006BD" w:rsidRPr="000B46FC" w:rsidRDefault="00B006BD" w:rsidP="00535834">
      <w:pPr>
        <w:ind w:firstLine="851"/>
        <w:jc w:val="both"/>
        <w:rPr>
          <w:rFonts w:ascii="Arial Narrow" w:hAnsi="Arial Narrow" w:cs="Times New Roman"/>
          <w:sz w:val="24"/>
          <w:szCs w:val="24"/>
        </w:rPr>
      </w:pPr>
    </w:p>
    <w:p w14:paraId="3E8AC880" w14:textId="77777777" w:rsidR="00535834" w:rsidRPr="000B46FC" w:rsidRDefault="00535834" w:rsidP="00535834">
      <w:pPr>
        <w:jc w:val="both"/>
        <w:rPr>
          <w:rFonts w:ascii="Arial Narrow" w:hAnsi="Arial Narrow" w:cs="Times New Roman"/>
          <w:b/>
          <w:bCs/>
          <w:sz w:val="24"/>
          <w:szCs w:val="24"/>
        </w:rPr>
      </w:pPr>
      <w:r w:rsidRPr="000B46FC">
        <w:rPr>
          <w:rFonts w:ascii="Arial Narrow" w:hAnsi="Arial Narrow" w:cs="Times New Roman"/>
          <w:b/>
          <w:bCs/>
          <w:sz w:val="24"/>
          <w:szCs w:val="24"/>
        </w:rPr>
        <w:t>Simpul  Perhimpunan Rahima</w:t>
      </w:r>
    </w:p>
    <w:p w14:paraId="6D3AB55B" w14:textId="77777777"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Perhimpunan Rahima mendorong para tokoh yang mengikuti program-program berupa halaqah, pelatihan dan lain-lain untuk membangun kerja-kerja kemanusiaan terkait dengan isu perempuan.  Di samping melakukan  trasmisi pengetahuan tentang wacana Islam dan perempuan juga mendorong dilakukannya pendampingan pada beragam isu di antaranya kekerasan terhadap perempuan dan anak, trafficking, poligami, pernikahan siri, pernikahan dini, marital rape, incest. Beberapa mitra Perhimpunan Rahima misalnya : Kelompok mawar di Garut, Nahdina di Tasikmalaya, Lingkar Baca Swara Perhimpunan Rahima di Sumenep Madura.</w:t>
      </w:r>
    </w:p>
    <w:p w14:paraId="004C629E" w14:textId="77777777"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lastRenderedPageBreak/>
        <w:t>Lingkar Baca Swara Perhimpunan Rahima di Sumenep didirikan oleh Raudlatun alumni UIN Jakarta yang berasal dari Sumenep Madura. Raudlatun  adalah salah satu simpul Perhimpunan Rahima yang merupakan dosen pendidikan Agama di STKIP PGRI Sumenep. Pertama kali mengikuti kajian yang diadakan Perhimpunan Rahima kala itu Raudlatun mengikuti program Madrasah Perhimpunan Rahima bagi aktifis organisasi ektra kampus pada tahun 2004 di Jakarta. Ketika pulang kampung ke Sumenep, Raudlatun melihat kondisi yang sangat menyedihkan menimpa anak-anak perempuan. Pernikahan anak  sangat marak dan hal ini membuat naluri kemanusiaannya timbul dengan ingin membantu menghilangkan tradisi pernikahan anak. Berbekal ilmu yang didapat dari Perhimpunan Rahima maka Raudlatun membuat lingkar baca sawara Perhimpunan Rahima di  lingkungan MTs dan MA An Najah Matanair Rubaru Sumenep dengan tujuan untuk meminimalisir pernikahan anak. Dalam lingkar baca ini materi berdasarkan majalah swara Perhimpunan Rahima yang terbit tiga bulan sekali.</w:t>
      </w:r>
    </w:p>
    <w:p w14:paraId="0D6FF2EF" w14:textId="31991C3B"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Di Kabupaten Tasikmalaya sebuah lembaga yang merupakan mitra Perhimpunan Rahima didirikan pada tahun 2001. Nahdina sebuah lembaga yang awalnya memiliki program kajian wacana teks keagamaan berupa bedah kitab Uqudullujain kerjasama dengan FK 3 ( Forum Kajian Kitab Kuning) mendapat dukungan penuh dari pengasuh Pondok Pesantren saat itu KH Ilyas Ruhiyat. Bahkan KH IIlyas Ruhiyat menjadi salah satu penasehat dalam lembaga ini. Tokoh di balik keberlangsungan lembaga ini adalah Hj Djudju Zubaedah dan Hj Ida Nurhalida ( salah satu putri ajengan Ilyas).</w:t>
      </w:r>
    </w:p>
    <w:p w14:paraId="1AC782C2" w14:textId="3DFF2432"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Kelompok Mawar di Garut Jawa Barat merupakan lembaga yang dikelola oleh beberapa orang pengasuh Pondok Pesantren Nurul Huda Cisurupan Garut. Menurut Ai Sadidah salah satu pendiri kelompok mawar, menyebutkan bahwa kelompok ini berfokus pada pemberdayaan perempuan di antaranya aktif melakukan sosialisasi tentang kesehatan reproduksi remaja dan perempuan, sosialisasi dampak pernikahan dini dan pendampingan korban kekerasan. Disamping itu juga mengadakan pelatiha</w:t>
      </w:r>
      <w:r w:rsidR="0006174F">
        <w:rPr>
          <w:rFonts w:ascii="Arial Narrow" w:hAnsi="Arial Narrow" w:cs="Times New Roman"/>
          <w:sz w:val="24"/>
          <w:szCs w:val="24"/>
          <w:lang w:val="en-US"/>
        </w:rPr>
        <w:t>n</w:t>
      </w:r>
      <w:r w:rsidRPr="000B46FC">
        <w:rPr>
          <w:rFonts w:ascii="Arial Narrow" w:hAnsi="Arial Narrow" w:cs="Times New Roman"/>
          <w:sz w:val="24"/>
          <w:szCs w:val="24"/>
        </w:rPr>
        <w:t xml:space="preserve">-pelatihan keterampilan untuk pemberdayaan ekonomi perempuan. Di Cirebon, Nyai Afwah Mumtazah yang merupakan salah satu Pengasuh Pondok Pesantren Kempek Cirebon juga melakukan pendampingan terhadap korban kekerasan juga membuka layanan konseling bagi masyarakat tentang kehidupan rumah tangga.  </w:t>
      </w:r>
    </w:p>
    <w:p w14:paraId="72F01CB4" w14:textId="77777777"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Meskipun dilahirkan oleh komunitas Nahdlatul Ulama, Perhimpunan Rahima lambat laun membuka jaringan dari luar NU, di antaranya membangun kemitraan juga dengan warga Muhammadiyah dan bahkan juga ketika Kongres Ulama Perempuan pertama diadakan di Cirebon, peserta yang hadir sangat beragam dari berbagai ormas keagamaan, di antaranya  Muslimat NU, Fatayat NU, Aisyiyah, Naysyiatul Aisyiyah, Persistri, Mathlaul Anwar. Perhimpunan Rahima membangun kemitraan dengan lintas ormas, berjejaring dan bergandengan tangan untuk membela, memberdayakan, membangun kemandirian perempuan. Sehingga bukan atas nama payung tertentu tetapi dari perempuan untuk perempuan.  Bahkan banyak di antara pengurus dan juga mitra Perhimpunan Rahima yang juga laki-laki. Misalnya KH Husein Muhammad pengasuh Pondok Pesantren Arjawinangun Cirebon adalah salah satu pengasuh rutin rubrik kajian tafsir yang berperspektif keadilan gender dalam majalah Swara Perhimpunan Rahima. KH. Helmi Ali Yafie yang juga pengurus Perhimpunan Rahima merupakan mentor yang sangat handal di bidang analisa sosial, di mana analisa sosial merupakan salah satu kurikulum wajib dalam setiap program pelatihan dan semacamnya.</w:t>
      </w:r>
    </w:p>
    <w:p w14:paraId="008A1BB5" w14:textId="2F17C577" w:rsidR="00535834" w:rsidRPr="0006174F"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 xml:space="preserve">Simpul-simpul Perhimpunan Rahima juga aktif melaksanakan kegiatan dakwah perspektif keadilan dan kesetaraan gender di masyarakat, banyak dari  simpul Perhimpunan Rahima yang aktif berdakwah dengan perspektif keadilan dan kesetaraan ini adalah Ida Nurhalida dari pondok pesantren Cipasung Tasikmalaya yang mengampu pengajian kalangan perempuan dewasa (Ibu-ibu) di pondok pesantrennya dengan mengkaji kitab </w:t>
      </w:r>
      <w:r w:rsidRPr="0006174F">
        <w:rPr>
          <w:rFonts w:ascii="Arial Narrow" w:hAnsi="Arial Narrow" w:cs="Times New Roman"/>
          <w:i/>
          <w:iCs/>
          <w:sz w:val="24"/>
          <w:szCs w:val="24"/>
        </w:rPr>
        <w:t>sittin ‘adliyah</w:t>
      </w:r>
      <w:r w:rsidRPr="000B46FC">
        <w:rPr>
          <w:rFonts w:ascii="Arial Narrow" w:hAnsi="Arial Narrow" w:cs="Times New Roman"/>
          <w:sz w:val="24"/>
          <w:szCs w:val="24"/>
        </w:rPr>
        <w:t xml:space="preserve"> yaitu kitab yang memuat 60 hadits hak-hak perempuan dalam Islam, Luluk Farida Mukhtar melakukan kajian kitab </w:t>
      </w:r>
      <w:r w:rsidRPr="000B46FC">
        <w:rPr>
          <w:rFonts w:ascii="Arial Narrow" w:hAnsi="Arial Narrow" w:cs="Times New Roman"/>
          <w:sz w:val="24"/>
          <w:szCs w:val="24"/>
        </w:rPr>
        <w:lastRenderedPageBreak/>
        <w:t>yang sama di majlis taklim yang dikelolanya di Malang Jawa Timur, Wahyuni Sifaurrahmah di Yogyakarta, Cecep Jaya Karama di Pondok pesantren Nurul Huda Cisurupan Garut, dan lain-lain. Selain aktif dalam gerakan dakwah dengan perspektif keadilan dan kesetaraan, para simpul Perhimpunan Rahima</w:t>
      </w:r>
      <w:r w:rsidR="0006174F" w:rsidRPr="0006174F">
        <w:rPr>
          <w:rFonts w:ascii="Arial Narrow" w:hAnsi="Arial Narrow" w:cs="Times New Roman"/>
          <w:sz w:val="24"/>
          <w:szCs w:val="24"/>
        </w:rPr>
        <w:t xml:space="preserve"> </w:t>
      </w:r>
      <w:r w:rsidRPr="000B46FC">
        <w:rPr>
          <w:rFonts w:ascii="Arial Narrow" w:hAnsi="Arial Narrow" w:cs="Times New Roman"/>
          <w:sz w:val="24"/>
          <w:szCs w:val="24"/>
        </w:rPr>
        <w:t>ini juga terlibat dalam program ku</w:t>
      </w:r>
      <w:r w:rsidR="0006174F" w:rsidRPr="0006174F">
        <w:rPr>
          <w:rFonts w:ascii="Arial Narrow" w:hAnsi="Arial Narrow" w:cs="Times New Roman"/>
          <w:sz w:val="24"/>
          <w:szCs w:val="24"/>
        </w:rPr>
        <w:t>l</w:t>
      </w:r>
      <w:r w:rsidRPr="000B46FC">
        <w:rPr>
          <w:rFonts w:ascii="Arial Narrow" w:hAnsi="Arial Narrow" w:cs="Times New Roman"/>
          <w:sz w:val="24"/>
          <w:szCs w:val="24"/>
        </w:rPr>
        <w:t xml:space="preserve">tum  setiap bulan Ramadhan dengan tema-tema keislaman, </w:t>
      </w:r>
      <w:r w:rsidR="0006174F" w:rsidRPr="0006174F">
        <w:rPr>
          <w:rFonts w:ascii="Arial Narrow" w:hAnsi="Arial Narrow" w:cs="Times New Roman"/>
          <w:sz w:val="24"/>
          <w:szCs w:val="24"/>
        </w:rPr>
        <w:t>kemanusiaan</w:t>
      </w:r>
      <w:r w:rsidR="0006174F">
        <w:rPr>
          <w:rFonts w:ascii="Arial Narrow" w:hAnsi="Arial Narrow" w:cs="Times New Roman"/>
          <w:sz w:val="24"/>
          <w:szCs w:val="24"/>
          <w:lang w:val="en-US"/>
        </w:rPr>
        <w:t xml:space="preserve">, </w:t>
      </w:r>
      <w:r w:rsidRPr="000B46FC">
        <w:rPr>
          <w:rFonts w:ascii="Arial Narrow" w:hAnsi="Arial Narrow" w:cs="Times New Roman"/>
          <w:sz w:val="24"/>
          <w:szCs w:val="24"/>
        </w:rPr>
        <w:t>perempuan, keadilan dan kesetaraan</w:t>
      </w:r>
      <w:r w:rsidR="00B006BD" w:rsidRPr="0006174F">
        <w:rPr>
          <w:rFonts w:ascii="Arial Narrow" w:hAnsi="Arial Narrow" w:cs="Times New Roman"/>
          <w:sz w:val="24"/>
          <w:szCs w:val="24"/>
        </w:rPr>
        <w:t>.</w:t>
      </w:r>
    </w:p>
    <w:p w14:paraId="75373812" w14:textId="77777777" w:rsidR="00B006BD" w:rsidRPr="0006174F" w:rsidRDefault="00B006BD" w:rsidP="00535834">
      <w:pPr>
        <w:ind w:firstLine="851"/>
        <w:jc w:val="both"/>
        <w:rPr>
          <w:rFonts w:ascii="Arial Narrow" w:hAnsi="Arial Narrow" w:cs="Times New Roman"/>
          <w:sz w:val="24"/>
          <w:szCs w:val="24"/>
        </w:rPr>
      </w:pPr>
    </w:p>
    <w:p w14:paraId="4D559B09" w14:textId="77777777" w:rsidR="00535834" w:rsidRPr="000B46FC" w:rsidRDefault="00535834" w:rsidP="00535834">
      <w:pPr>
        <w:jc w:val="both"/>
        <w:rPr>
          <w:rFonts w:ascii="Arial Narrow" w:hAnsi="Arial Narrow" w:cs="Times New Roman"/>
          <w:b/>
          <w:bCs/>
          <w:sz w:val="24"/>
          <w:szCs w:val="24"/>
        </w:rPr>
      </w:pPr>
      <w:r w:rsidRPr="000B46FC">
        <w:rPr>
          <w:rFonts w:ascii="Arial Narrow" w:hAnsi="Arial Narrow" w:cs="Times New Roman"/>
          <w:b/>
          <w:bCs/>
          <w:sz w:val="24"/>
          <w:szCs w:val="24"/>
        </w:rPr>
        <w:t>Gerakan Islam Progresif</w:t>
      </w:r>
    </w:p>
    <w:p w14:paraId="68298F85" w14:textId="2E6C86C6"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Melihat sepak terjang Perhimpunan Rahima yang mengangkat isu-isu kemanusiaan, memperjuangkan nilai-nilai humanis seperti keadilan dan kesetaraan gender, yang menjadikan Perhimpunan Rahima dilabeli sebagai gerakan Islam progresif. Islam progresif merupakan istilah baru dalam kajian Islam kontemporer yang digunakan oleh para akademisi dan aktifis sejak beberapa tahun ini untuk memberikan label kepada pemahaman-pemahaman dan aksi-aksi umat Islam yang memperjuangkan penegakan nilai-nilai humanis, seperti pengembangan civil society, demokrasi, keadilan, kesetaraan gender, pembelaan terhadap kaum tertindas dan pluralism (Syamsudin).</w:t>
      </w:r>
    </w:p>
    <w:p w14:paraId="1D73D229" w14:textId="6D035AAF"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Dalam landskap kajian Islam kontemporer, istilah Islam progresif tergolong baru. Setelah sebelumnya banyak bermunculan istilah yang disematkan pada Islam. Seperti Islam Liberal, Islam transformatif, Islam Inklusif dan sebagainya (Noor, 2006). Kebalikan dari Islam Progresif adalah Islam konservatif. Istilah konservatif di sini bisa mencakup kalangan literalis, tradisionalis bahkan liberal. Secara bahasa Islam progresif berarti Islam yang maju (</w:t>
      </w:r>
      <w:r w:rsidRPr="000B46FC">
        <w:rPr>
          <w:rFonts w:ascii="Arial Narrow" w:hAnsi="Arial Narrow" w:cs="Times New Roman"/>
          <w:i/>
          <w:iCs/>
          <w:sz w:val="24"/>
          <w:szCs w:val="24"/>
        </w:rPr>
        <w:t>al Islam al mutaqaddimah</w:t>
      </w:r>
      <w:r w:rsidRPr="000B46FC">
        <w:rPr>
          <w:rFonts w:ascii="Arial Narrow" w:hAnsi="Arial Narrow" w:cs="Times New Roman"/>
          <w:sz w:val="24"/>
          <w:szCs w:val="24"/>
        </w:rPr>
        <w:t>)  yang memiliki makna bahwa gerakan ini merupakan yang mencoba memberi penafsiran baru kepada ajaran Islam yang bersumber dari al-Quran agar lebih sesuai dan selaras dengan tuntutan kemajuan dan perkembangan dunia saat ini (Setiawan, 2008 )</w:t>
      </w:r>
    </w:p>
    <w:p w14:paraId="7F52377F" w14:textId="6C3084BC"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 xml:space="preserve">Dalam hal kajian teks keagamaan, salah satu kurikulum yang diterapkan Perhimpunan Rahima dalam beberapa programnya adalah adalah pembaharuan penafsiran teks keagamaan terutama yang bias gender ke arah penafsiran yang lebih berkeadilan terhadap perempuan. Salah satu contoh misalnya apa yang dirumuskan oleh Nur Rofiah dalam ” Metode Studi Islam Perspektif Keadilan Hakiki Bagi Perempuan” pada ayat tentang ketaatan pada suami dan pemukulan Istri yang terdapat dalam surat an nisa ayat 34 : </w:t>
      </w:r>
    </w:p>
    <w:p w14:paraId="102803B8" w14:textId="77777777" w:rsidR="00535834" w:rsidRPr="000B46FC" w:rsidRDefault="00535834" w:rsidP="00535834">
      <w:pPr>
        <w:ind w:firstLine="993"/>
        <w:jc w:val="right"/>
        <w:rPr>
          <w:rFonts w:ascii="Arial Narrow" w:hAnsi="Arial Narrow" w:cs="Times New Roman"/>
          <w:sz w:val="24"/>
          <w:szCs w:val="24"/>
          <w:rtl/>
        </w:rPr>
      </w:pPr>
      <w:r w:rsidRPr="000B46FC">
        <w:rPr>
          <w:rFonts w:ascii="Arial Narrow" w:hAnsi="Arial Narrow" w:cs="Times New Roman"/>
          <w:sz w:val="24"/>
          <w:szCs w:val="24"/>
          <w:rtl/>
        </w:rPr>
        <w:t>فا لصا لحات قانتات</w:t>
      </w:r>
    </w:p>
    <w:p w14:paraId="6A2351A1" w14:textId="77777777" w:rsidR="00535834" w:rsidRPr="000B46FC" w:rsidRDefault="00535834" w:rsidP="00535834">
      <w:pPr>
        <w:ind w:firstLine="993"/>
        <w:jc w:val="both"/>
        <w:rPr>
          <w:rFonts w:ascii="Arial Narrow" w:hAnsi="Arial Narrow" w:cs="Times New Roman"/>
          <w:sz w:val="24"/>
          <w:szCs w:val="24"/>
        </w:rPr>
      </w:pPr>
      <w:r w:rsidRPr="000B46FC">
        <w:rPr>
          <w:rFonts w:ascii="Arial Narrow" w:hAnsi="Arial Narrow" w:cs="Times New Roman"/>
          <w:sz w:val="24"/>
          <w:szCs w:val="24"/>
          <w:lang w:val="id-ID"/>
        </w:rPr>
        <w:t>Munasabah antar ayat : Dengan menghubungkan penggunaan kata Qanit dan yang seakar dengannya pada Qs al-Baqarah (2:116,236), al Imran (3 : 43, 17), an-Nahl ( 16 : 120), ar Rum (30 : 26), al Ahzab ( 33 : 31,35), az Zu</w:t>
      </w:r>
      <w:r w:rsidRPr="000B46FC">
        <w:rPr>
          <w:rFonts w:ascii="Arial Narrow" w:hAnsi="Arial Narrow" w:cs="Times New Roman"/>
          <w:sz w:val="24"/>
          <w:szCs w:val="24"/>
        </w:rPr>
        <w:t>m</w:t>
      </w:r>
      <w:r w:rsidRPr="000B46FC">
        <w:rPr>
          <w:rFonts w:ascii="Arial Narrow" w:hAnsi="Arial Narrow" w:cs="Times New Roman"/>
          <w:sz w:val="24"/>
          <w:szCs w:val="24"/>
          <w:lang w:val="id-ID"/>
        </w:rPr>
        <w:t>ar (39 : 9), at Tahrim (66 : 5, 12. Kesimpulannya bahwa kata Qanitat di atas adalah taat kepada Allah. Tidak ada kata ta’at kepada suami, hanya disebutkan “taat “ saja.</w:t>
      </w:r>
      <w:r w:rsidRPr="000B46FC">
        <w:rPr>
          <w:rFonts w:ascii="Arial Narrow" w:hAnsi="Arial Narrow" w:cs="Times New Roman"/>
          <w:sz w:val="24"/>
          <w:szCs w:val="24"/>
        </w:rPr>
        <w:t xml:space="preserve"> </w:t>
      </w:r>
      <w:r w:rsidRPr="000B46FC">
        <w:rPr>
          <w:rFonts w:ascii="Arial Narrow" w:hAnsi="Arial Narrow" w:cs="Times New Roman"/>
          <w:sz w:val="24"/>
          <w:szCs w:val="24"/>
          <w:lang w:val="id-ID"/>
        </w:rPr>
        <w:t>Kesimpulan</w:t>
      </w:r>
      <w:r w:rsidRPr="000B46FC">
        <w:rPr>
          <w:rFonts w:ascii="Arial Narrow" w:hAnsi="Arial Narrow" w:cs="Times New Roman"/>
          <w:sz w:val="24"/>
          <w:szCs w:val="24"/>
        </w:rPr>
        <w:t xml:space="preserve">nya </w:t>
      </w:r>
      <w:r w:rsidRPr="000B46FC">
        <w:rPr>
          <w:rFonts w:ascii="Arial Narrow" w:hAnsi="Arial Narrow" w:cs="Times New Roman"/>
          <w:sz w:val="24"/>
          <w:szCs w:val="24"/>
          <w:lang w:val="id-ID"/>
        </w:rPr>
        <w:t xml:space="preserve"> istri yang shalelah adalah istri yang taat kepada Allah, demikian pula suami yang shaleh.</w:t>
      </w:r>
    </w:p>
    <w:p w14:paraId="67FF78A2" w14:textId="77777777" w:rsidR="00535834" w:rsidRPr="000B46FC" w:rsidRDefault="00535834" w:rsidP="00535834">
      <w:pPr>
        <w:ind w:left="993"/>
        <w:jc w:val="both"/>
        <w:rPr>
          <w:rFonts w:ascii="Arial Narrow" w:hAnsi="Arial Narrow" w:cs="Times New Roman"/>
          <w:sz w:val="24"/>
          <w:szCs w:val="24"/>
          <w:lang w:val="id-ID"/>
        </w:rPr>
      </w:pPr>
      <w:r w:rsidRPr="000B46FC">
        <w:rPr>
          <w:rFonts w:ascii="Arial Narrow" w:hAnsi="Arial Narrow" w:cs="Times New Roman"/>
          <w:sz w:val="24"/>
          <w:szCs w:val="24"/>
          <w:lang w:val="id-ID"/>
        </w:rPr>
        <w:t xml:space="preserve">Tafsir bil ma’tsur : </w:t>
      </w:r>
    </w:p>
    <w:p w14:paraId="4EC3D550" w14:textId="77777777" w:rsidR="00535834" w:rsidRPr="000B46FC" w:rsidRDefault="00535834" w:rsidP="00535834">
      <w:pPr>
        <w:ind w:left="993"/>
        <w:jc w:val="right"/>
        <w:rPr>
          <w:rFonts w:ascii="Arial Narrow" w:hAnsi="Arial Narrow" w:cs="Traditional Arabic"/>
          <w:b/>
          <w:bCs/>
          <w:color w:val="000000"/>
          <w:sz w:val="24"/>
          <w:szCs w:val="24"/>
          <w:lang w:val="id-ID"/>
        </w:rPr>
      </w:pPr>
      <w:r w:rsidRPr="000B46FC">
        <w:rPr>
          <w:rFonts w:ascii="Arial Narrow" w:hAnsi="Arial Narrow" w:cs="Times New Roman"/>
          <w:sz w:val="24"/>
          <w:szCs w:val="24"/>
        </w:rPr>
        <w:t xml:space="preserve"> </w:t>
      </w:r>
      <w:r w:rsidRPr="000B46FC">
        <w:rPr>
          <w:rFonts w:ascii="Arial Narrow" w:hAnsi="Arial Narrow" w:cs="Traditional Arabic"/>
          <w:b/>
          <w:bCs/>
          <w:color w:val="000000"/>
          <w:sz w:val="24"/>
          <w:szCs w:val="24"/>
          <w:rtl/>
        </w:rPr>
        <w:t>وَاللَّاتِي تَخَافُونَ نُشُوزَهُنَّ فَعِظُوهُنَّ وَاهْجُرُوهُنَّ فِي الْمَضَاجِعِ وَاضْرِبُوهُنّ</w:t>
      </w:r>
    </w:p>
    <w:p w14:paraId="49DB3E92" w14:textId="77777777" w:rsidR="00535834" w:rsidRPr="000B46FC" w:rsidRDefault="00535834" w:rsidP="00535834">
      <w:pPr>
        <w:ind w:left="993"/>
        <w:jc w:val="right"/>
        <w:rPr>
          <w:rFonts w:ascii="Arial Narrow" w:hAnsi="Arial Narrow" w:cs="Traditional Arabic"/>
          <w:b/>
          <w:bCs/>
          <w:color w:val="000000"/>
          <w:sz w:val="24"/>
          <w:szCs w:val="24"/>
          <w:lang w:val="id-ID"/>
        </w:rPr>
      </w:pPr>
      <w:r w:rsidRPr="000B46FC">
        <w:rPr>
          <w:rFonts w:ascii="Arial Narrow" w:hAnsi="Arial Narrow" w:cs="Traditional Arabic"/>
          <w:b/>
          <w:bCs/>
          <w:color w:val="000000"/>
          <w:sz w:val="24"/>
          <w:szCs w:val="24"/>
          <w:rtl/>
        </w:rPr>
        <w:t xml:space="preserve"> وَعَاشِرُوهُنَّ بِالْمَعْرُوفِ فَإِنْ كَرِهْتُمُوهُنَّ فَعَسَى أَنْ تَكْرَهُوا شَيْئًا وَيَجْعَلَ اللَّهُ فِيهِ خَيْرًا كَثِيرًا</w:t>
      </w:r>
    </w:p>
    <w:p w14:paraId="7AFC3F14" w14:textId="77777777" w:rsidR="00535834" w:rsidRPr="000B46FC" w:rsidRDefault="00535834" w:rsidP="00535834">
      <w:pPr>
        <w:ind w:left="993"/>
        <w:jc w:val="right"/>
        <w:rPr>
          <w:rFonts w:ascii="Arial Narrow" w:hAnsi="Arial Narrow" w:cs="Traditional Arabic"/>
          <w:b/>
          <w:bCs/>
          <w:color w:val="000000"/>
          <w:sz w:val="24"/>
          <w:szCs w:val="24"/>
          <w:rtl/>
          <w:lang w:val="id-ID"/>
        </w:rPr>
      </w:pPr>
      <w:r w:rsidRPr="000B46FC">
        <w:rPr>
          <w:rFonts w:ascii="Arial Narrow" w:hAnsi="Arial Narrow" w:cs="Traditional Arabic"/>
          <w:b/>
          <w:bCs/>
          <w:color w:val="000000"/>
          <w:sz w:val="24"/>
          <w:szCs w:val="24"/>
          <w:rtl/>
          <w:lang w:val="id-ID"/>
        </w:rPr>
        <w:t xml:space="preserve">عن عبدالله بن زمعه عن النبي صلي الله عليه وسلم قال لا يجلد احدكم امراته جادالعبد ثم يجامعها في اخراليوم ( صحيح البخاري </w:t>
      </w:r>
    </w:p>
    <w:p w14:paraId="3A0CCC84" w14:textId="77777777" w:rsidR="00535834" w:rsidRPr="000B46FC" w:rsidRDefault="00535834" w:rsidP="00535834">
      <w:pPr>
        <w:ind w:left="993"/>
        <w:jc w:val="right"/>
        <w:rPr>
          <w:rFonts w:ascii="Arial Narrow" w:hAnsi="Arial Narrow" w:cs="Traditional Arabic"/>
          <w:b/>
          <w:bCs/>
          <w:color w:val="000000"/>
          <w:sz w:val="24"/>
          <w:szCs w:val="24"/>
          <w:rtl/>
          <w:lang w:val="id-ID"/>
        </w:rPr>
      </w:pPr>
      <w:r w:rsidRPr="000B46FC">
        <w:rPr>
          <w:rFonts w:ascii="Arial Narrow" w:hAnsi="Arial Narrow" w:cs="Traditional Arabic"/>
          <w:b/>
          <w:bCs/>
          <w:color w:val="000000"/>
          <w:sz w:val="24"/>
          <w:szCs w:val="24"/>
          <w:rtl/>
          <w:lang w:val="id-ID"/>
        </w:rPr>
        <w:t xml:space="preserve">عن هشام بن عروه عن ابيه قال قال رسول الله صلي الله عليه وسلم اما يستحي احدكم ان يضرب امراته كما يضرب العبد يضربها اول النهارثم يضاجعها اخره اما يستحي (مصنف عبد الرزاق </w:t>
      </w:r>
    </w:p>
    <w:p w14:paraId="52CCFB68" w14:textId="77777777" w:rsidR="00B006BD" w:rsidRDefault="00B006BD" w:rsidP="00535834">
      <w:pPr>
        <w:ind w:left="993"/>
        <w:jc w:val="both"/>
        <w:rPr>
          <w:rFonts w:ascii="Arial Narrow" w:hAnsi="Arial Narrow" w:cs="Times New Roman"/>
          <w:color w:val="000000"/>
          <w:sz w:val="24"/>
          <w:szCs w:val="24"/>
          <w:lang w:val="id-ID"/>
        </w:rPr>
      </w:pPr>
    </w:p>
    <w:p w14:paraId="180EAD50" w14:textId="1CD59435" w:rsidR="00535834" w:rsidRDefault="00535834" w:rsidP="00535834">
      <w:pPr>
        <w:ind w:left="993"/>
        <w:jc w:val="both"/>
        <w:rPr>
          <w:rFonts w:ascii="Arial Narrow" w:hAnsi="Arial Narrow" w:cs="Times New Roman"/>
          <w:color w:val="000000"/>
          <w:sz w:val="24"/>
          <w:szCs w:val="24"/>
        </w:rPr>
      </w:pPr>
      <w:r w:rsidRPr="000B46FC">
        <w:rPr>
          <w:rFonts w:ascii="Arial Narrow" w:hAnsi="Arial Narrow" w:cs="Times New Roman"/>
          <w:color w:val="000000"/>
          <w:sz w:val="24"/>
          <w:szCs w:val="24"/>
          <w:lang w:val="id-ID"/>
        </w:rPr>
        <w:t>Pesan utama ayat adalah tidak boleh main pukul apalagi istri belum terbukti bersalah</w:t>
      </w:r>
      <w:r w:rsidRPr="000B46FC">
        <w:rPr>
          <w:rFonts w:ascii="Arial Narrow" w:hAnsi="Arial Narrow" w:cs="Times New Roman"/>
          <w:color w:val="000000"/>
          <w:sz w:val="24"/>
          <w:szCs w:val="24"/>
        </w:rPr>
        <w:t xml:space="preserve">, </w:t>
      </w:r>
      <w:r w:rsidRPr="000B46FC">
        <w:rPr>
          <w:rFonts w:ascii="Arial Narrow" w:hAnsi="Arial Narrow" w:cs="Times New Roman"/>
          <w:color w:val="000000"/>
          <w:sz w:val="24"/>
          <w:szCs w:val="24"/>
          <w:lang w:val="id-ID"/>
        </w:rPr>
        <w:t>Tetap menjaga mu’asyarah bil ma’ruf meskipun dalam kondisi saling membenci</w:t>
      </w:r>
      <w:r w:rsidRPr="000B46FC">
        <w:rPr>
          <w:rFonts w:ascii="Arial Narrow" w:hAnsi="Arial Narrow" w:cs="Times New Roman"/>
          <w:color w:val="000000"/>
          <w:sz w:val="24"/>
          <w:szCs w:val="24"/>
        </w:rPr>
        <w:t xml:space="preserve"> (Nur </w:t>
      </w:r>
      <w:r w:rsidRPr="000B46FC">
        <w:rPr>
          <w:rFonts w:ascii="Arial Narrow" w:hAnsi="Arial Narrow" w:cs="Times New Roman"/>
          <w:color w:val="000000"/>
          <w:sz w:val="24"/>
          <w:szCs w:val="24"/>
        </w:rPr>
        <w:lastRenderedPageBreak/>
        <w:t>Rofiah, 2017)</w:t>
      </w:r>
    </w:p>
    <w:p w14:paraId="48A37D69" w14:textId="77777777" w:rsidR="00B006BD" w:rsidRPr="000B46FC" w:rsidRDefault="00B006BD" w:rsidP="00535834">
      <w:pPr>
        <w:ind w:left="993"/>
        <w:jc w:val="both"/>
        <w:rPr>
          <w:rFonts w:ascii="Arial Narrow" w:hAnsi="Arial Narrow" w:cs="Times New Roman"/>
          <w:color w:val="000000"/>
          <w:sz w:val="24"/>
          <w:szCs w:val="24"/>
        </w:rPr>
      </w:pPr>
    </w:p>
    <w:p w14:paraId="061B82E0" w14:textId="77777777" w:rsidR="00535834" w:rsidRPr="000B46FC" w:rsidRDefault="00535834" w:rsidP="00535834">
      <w:pPr>
        <w:ind w:firstLine="851"/>
        <w:jc w:val="both"/>
        <w:rPr>
          <w:rFonts w:ascii="Arial Narrow" w:hAnsi="Arial Narrow"/>
          <w:sz w:val="24"/>
          <w:szCs w:val="24"/>
        </w:rPr>
      </w:pPr>
      <w:r w:rsidRPr="000B46FC">
        <w:rPr>
          <w:rFonts w:ascii="Arial Narrow" w:hAnsi="Arial Narrow"/>
          <w:color w:val="000000"/>
          <w:sz w:val="24"/>
          <w:szCs w:val="24"/>
          <w:lang w:val="id-ID"/>
        </w:rPr>
        <w:t>Sejalan dengan apa yang dilakukan  Nur Rofiah, Faqihuddin Abdul Qadir menawarkan kaidah mubadalah.</w:t>
      </w:r>
      <w:r w:rsidRPr="000B46FC">
        <w:rPr>
          <w:rFonts w:ascii="Arial Narrow" w:hAnsi="Arial Narrow"/>
          <w:sz w:val="24"/>
          <w:szCs w:val="24"/>
          <w:lang w:val="id-ID"/>
        </w:rPr>
        <w:t xml:space="preserve"> ketika teks berbicara relasional dan hanya mengarah pada satu pihak : seperti istri harus bersyukur pada suami. </w:t>
      </w:r>
      <w:r w:rsidRPr="000B46FC">
        <w:rPr>
          <w:rFonts w:ascii="Arial Narrow" w:hAnsi="Arial Narrow"/>
          <w:sz w:val="24"/>
          <w:szCs w:val="24"/>
        </w:rPr>
        <w:t xml:space="preserve">Ini satu arah , maka menurut  Faqih, ketika difahami dengan konsep mubadalah sebenarnya istri dan suami saling. Bersyukur itu kewajiban makhluk bagi  istri/ perempuan dan suami/laki-laki.  Maka jika ada hadist yang asumsinya bermasalah, maka ketika dimubadalahkan tidak akan  menjadi masalah, walaupun penunjukannya pada satu pihak. Dalam hadits : “istri dilaknat karena tidak melayani suami” maka harus memakai teori mubadalah dan mencari teks lain sebagai pendukung  atau kata kuncinya: </w:t>
      </w:r>
      <w:r w:rsidRPr="000B46FC">
        <w:rPr>
          <w:rFonts w:ascii="Arial Narrow" w:hAnsi="Arial Narrow"/>
          <w:i/>
          <w:sz w:val="24"/>
          <w:szCs w:val="24"/>
        </w:rPr>
        <w:t>wa’asyiruuhunna bilmaruf</w:t>
      </w:r>
      <w:r w:rsidRPr="000B46FC">
        <w:rPr>
          <w:rFonts w:ascii="Arial Narrow" w:hAnsi="Arial Narrow"/>
          <w:sz w:val="24"/>
          <w:szCs w:val="24"/>
        </w:rPr>
        <w:t xml:space="preserve"> (Faqihuddin AK)</w:t>
      </w:r>
    </w:p>
    <w:p w14:paraId="68787050" w14:textId="2F5C0208" w:rsidR="00535834"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Gerakan Islam progresif memberikan perhatian yang seimbang antara kritik internal dan kritik eksternal. Kritik internal terhadap tradisi pemikiran sebagian umat Islam yang menitikberatkan pada aspek-aspek kehidupan humanis memposisikan gerakan Islam progresif pada gerakan modernis. Namun pada waktu yang bersamaan dia juga merupakan gerakan post modernis karena  bersikap kritis terhadap modernitas yang bertentangan dengan nilai-nilai keadilan sejati dan kemanusian. Cara pandang kritis dan aksi Islam progresif sermuanya hendak berorientasi kepada kemajuan, atas dasar inilah maka dia disebut dengan istila</w:t>
      </w:r>
      <w:r w:rsidRPr="000B46FC">
        <w:rPr>
          <w:rFonts w:ascii="Arial Narrow" w:hAnsi="Arial Narrow" w:cs="Times New Roman"/>
          <w:sz w:val="24"/>
          <w:szCs w:val="24"/>
          <w:lang w:val="id-ID"/>
        </w:rPr>
        <w:t>h</w:t>
      </w:r>
      <w:r w:rsidRPr="000B46FC">
        <w:rPr>
          <w:rFonts w:ascii="Arial Narrow" w:hAnsi="Arial Narrow" w:cs="Times New Roman"/>
          <w:sz w:val="24"/>
          <w:szCs w:val="24"/>
        </w:rPr>
        <w:t xml:space="preserve"> progresif (</w:t>
      </w:r>
      <w:r w:rsidR="00586378">
        <w:rPr>
          <w:rFonts w:ascii="Arial Narrow" w:hAnsi="Arial Narrow" w:cs="Times New Roman"/>
          <w:sz w:val="24"/>
          <w:szCs w:val="24"/>
          <w:lang w:val="en-US"/>
        </w:rPr>
        <w:t>Noor, 2006)</w:t>
      </w:r>
      <w:r w:rsidRPr="000B46FC">
        <w:rPr>
          <w:rFonts w:ascii="Arial Narrow" w:hAnsi="Arial Narrow" w:cs="Times New Roman"/>
          <w:sz w:val="24"/>
          <w:szCs w:val="24"/>
        </w:rPr>
        <w:t xml:space="preserve">. </w:t>
      </w:r>
      <w:r w:rsidRPr="000B46FC">
        <w:rPr>
          <w:rFonts w:ascii="Arial Narrow" w:hAnsi="Arial Narrow" w:cs="Times New Roman"/>
          <w:sz w:val="24"/>
          <w:szCs w:val="24"/>
          <w:lang w:val="id-ID"/>
        </w:rPr>
        <w:t>Dalam soal ini Perhimpunan Rahima juga tidak hanya berhenti dalam isu perempuan tetapi juga memberikan perhatian yang serius terhadap dampak modernitas misalnya kerusakan lingkungan hidup akibat pembangunan. Dalam salah satu musyawarah Kongres Ulaam Perempuan di mana Perhimpunan Rahima sebagai inisiator, dibahas tentang kerusakan lingkungan dan pembangunan.</w:t>
      </w:r>
      <w:r w:rsidRPr="000B46FC">
        <w:rPr>
          <w:rFonts w:ascii="Arial Narrow" w:hAnsi="Arial Narrow" w:cs="Times New Roman"/>
          <w:sz w:val="24"/>
          <w:szCs w:val="24"/>
        </w:rPr>
        <w:t xml:space="preserve"> </w:t>
      </w:r>
    </w:p>
    <w:p w14:paraId="30E30086" w14:textId="77777777" w:rsidR="00B006BD" w:rsidRPr="000B46FC" w:rsidRDefault="00B006BD" w:rsidP="00535834">
      <w:pPr>
        <w:ind w:firstLine="851"/>
        <w:jc w:val="both"/>
        <w:rPr>
          <w:rFonts w:ascii="Arial Narrow" w:hAnsi="Arial Narrow" w:cs="Times New Roman"/>
          <w:sz w:val="24"/>
          <w:szCs w:val="24"/>
        </w:rPr>
      </w:pPr>
    </w:p>
    <w:p w14:paraId="6F799BF4" w14:textId="77777777" w:rsidR="00535834" w:rsidRPr="000B46FC" w:rsidRDefault="00535834" w:rsidP="00535834">
      <w:pPr>
        <w:jc w:val="both"/>
        <w:rPr>
          <w:rFonts w:ascii="Arial Narrow" w:hAnsi="Arial Narrow" w:cs="Times New Roman"/>
          <w:b/>
          <w:bCs/>
          <w:sz w:val="24"/>
          <w:szCs w:val="24"/>
        </w:rPr>
      </w:pPr>
      <w:r w:rsidRPr="000B46FC">
        <w:rPr>
          <w:rFonts w:ascii="Arial Narrow" w:hAnsi="Arial Narrow" w:cs="Times New Roman"/>
          <w:b/>
          <w:bCs/>
          <w:sz w:val="24"/>
          <w:szCs w:val="24"/>
        </w:rPr>
        <w:t>Gerakan Sosial Baru</w:t>
      </w:r>
    </w:p>
    <w:p w14:paraId="2760D940" w14:textId="77777777" w:rsidR="00535834" w:rsidRPr="000B46FC" w:rsidRDefault="00535834" w:rsidP="00535834">
      <w:pPr>
        <w:ind w:firstLine="851"/>
        <w:jc w:val="both"/>
        <w:rPr>
          <w:rFonts w:ascii="Arial Narrow" w:hAnsi="Arial Narrow" w:cstheme="majorBidi"/>
          <w:sz w:val="24"/>
          <w:szCs w:val="24"/>
        </w:rPr>
      </w:pPr>
      <w:r w:rsidRPr="000B46FC">
        <w:rPr>
          <w:rFonts w:ascii="Arial Narrow" w:hAnsi="Arial Narrow" w:cs="Times New Roman"/>
          <w:sz w:val="24"/>
          <w:szCs w:val="24"/>
          <w:lang w:val="id-ID"/>
        </w:rPr>
        <w:t>Gerakan-gerakan sosial tidak diciptakan tetapi lahir sebaga</w:t>
      </w:r>
      <w:r w:rsidRPr="000B46FC">
        <w:rPr>
          <w:rFonts w:ascii="Arial Narrow" w:hAnsi="Arial Narrow" w:cs="Times New Roman"/>
          <w:sz w:val="24"/>
          <w:szCs w:val="24"/>
        </w:rPr>
        <w:t>i</w:t>
      </w:r>
      <w:r w:rsidRPr="000B46FC">
        <w:rPr>
          <w:rFonts w:ascii="Arial Narrow" w:hAnsi="Arial Narrow" w:cs="Times New Roman"/>
          <w:sz w:val="24"/>
          <w:szCs w:val="24"/>
          <w:lang w:val="id-ID"/>
        </w:rPr>
        <w:t xml:space="preserve"> reaksi sosial atas ketidakpuasan yang meewati batas</w:t>
      </w:r>
      <w:r w:rsidRPr="000B46FC">
        <w:rPr>
          <w:rFonts w:ascii="Arial Narrow" w:hAnsi="Arial Narrow" w:cs="Times New Roman"/>
          <w:sz w:val="24"/>
          <w:szCs w:val="24"/>
        </w:rPr>
        <w:t>-</w:t>
      </w:r>
      <w:r w:rsidRPr="000B46FC">
        <w:rPr>
          <w:rFonts w:ascii="Arial Narrow" w:hAnsi="Arial Narrow" w:cs="Times New Roman"/>
          <w:sz w:val="24"/>
          <w:szCs w:val="24"/>
          <w:lang w:val="id-ID"/>
        </w:rPr>
        <w:t>batas kemanusiaan. Gerakan</w:t>
      </w:r>
      <w:r w:rsidRPr="000B46FC">
        <w:rPr>
          <w:rFonts w:ascii="Arial Narrow" w:hAnsi="Arial Narrow" w:cs="Times New Roman"/>
          <w:sz w:val="24"/>
          <w:szCs w:val="24"/>
        </w:rPr>
        <w:t xml:space="preserve"> </w:t>
      </w:r>
      <w:r w:rsidRPr="000B46FC">
        <w:rPr>
          <w:rFonts w:ascii="Arial Narrow" w:hAnsi="Arial Narrow" w:cs="Times New Roman"/>
          <w:sz w:val="24"/>
          <w:szCs w:val="24"/>
          <w:lang w:val="id-ID"/>
        </w:rPr>
        <w:t>sosial muncul  dan tewujud dalam aksi</w:t>
      </w:r>
      <w:r w:rsidRPr="000B46FC">
        <w:rPr>
          <w:rFonts w:ascii="Arial Narrow" w:hAnsi="Arial Narrow" w:cs="Times New Roman"/>
          <w:sz w:val="24"/>
          <w:szCs w:val="24"/>
        </w:rPr>
        <w:t>-</w:t>
      </w:r>
      <w:r w:rsidRPr="000B46FC">
        <w:rPr>
          <w:rFonts w:ascii="Arial Narrow" w:hAnsi="Arial Narrow" w:cs="Times New Roman"/>
          <w:sz w:val="24"/>
          <w:szCs w:val="24"/>
          <w:lang w:val="id-ID"/>
        </w:rPr>
        <w:t>aksi dari kesadaran kolektifitas yang bersifat konfliktual</w:t>
      </w:r>
      <w:r w:rsidRPr="000B46FC">
        <w:rPr>
          <w:rFonts w:ascii="Arial Narrow" w:hAnsi="Arial Narrow" w:cs="Times New Roman"/>
          <w:sz w:val="24"/>
          <w:szCs w:val="24"/>
        </w:rPr>
        <w:t>. G</w:t>
      </w:r>
      <w:r w:rsidRPr="000B46FC">
        <w:rPr>
          <w:rFonts w:ascii="Arial Narrow" w:hAnsi="Arial Narrow" w:cstheme="majorBidi"/>
          <w:sz w:val="24"/>
          <w:szCs w:val="24"/>
        </w:rPr>
        <w:t>erakan sosial di Indonesia mulanya lekat dengan gerakan perlawanan dan gerakan protes, akan tetapi kini gerakan sosial di Indonesia mulai berkembang dengan munculnya komunitas-komunitas yang peduli pada beragam bidang yang menjadi isu-isu kontemporer misalnya lingkungan, anak, ketidakadilan gender, dan lainnya. Gerakan sosial muncul sebagai sebuah aksi-aksi kolektif yang menjelma dalam beragam komunitas, kelompok, organisasi sosial atau CSO (Civil Society Organisation ) yang bertujuan untuk melakukan perubahan dalam isu yang diusung sesuai komunitasnya. Menurut Alaine Tourine dan Alberto Melucci gerakan-gerakan sosial  tersebut disebut sebagai gerakan sosial baru (</w:t>
      </w:r>
      <w:r w:rsidRPr="000B46FC">
        <w:rPr>
          <w:rFonts w:ascii="Arial Narrow" w:hAnsi="Arial Narrow" w:cstheme="majorBidi"/>
          <w:i/>
          <w:iCs/>
          <w:sz w:val="24"/>
          <w:szCs w:val="24"/>
        </w:rPr>
        <w:t>new social movement</w:t>
      </w:r>
      <w:r w:rsidRPr="000B46FC">
        <w:rPr>
          <w:rFonts w:ascii="Arial Narrow" w:hAnsi="Arial Narrow" w:cstheme="majorBidi"/>
          <w:sz w:val="24"/>
          <w:szCs w:val="24"/>
        </w:rPr>
        <w:t>) yang dikembangkan dalam teori gerakan sosial baru (</w:t>
      </w:r>
      <w:r w:rsidRPr="000B46FC">
        <w:rPr>
          <w:rFonts w:ascii="Arial Narrow" w:hAnsi="Arial Narrow" w:cstheme="majorBidi"/>
          <w:i/>
          <w:iCs/>
          <w:sz w:val="24"/>
          <w:szCs w:val="24"/>
        </w:rPr>
        <w:t>new social movement theory</w:t>
      </w:r>
      <w:r w:rsidRPr="000B46FC">
        <w:rPr>
          <w:rFonts w:ascii="Arial Narrow" w:hAnsi="Arial Narrow" w:cstheme="majorBidi"/>
          <w:sz w:val="24"/>
          <w:szCs w:val="24"/>
        </w:rPr>
        <w:t xml:space="preserve">). </w:t>
      </w:r>
    </w:p>
    <w:p w14:paraId="497B3E99" w14:textId="17F8C4EB" w:rsidR="00535834" w:rsidRPr="000B46FC" w:rsidRDefault="00535834" w:rsidP="00535834">
      <w:pPr>
        <w:ind w:firstLine="851"/>
        <w:jc w:val="both"/>
        <w:rPr>
          <w:rFonts w:ascii="Arial Narrow" w:hAnsi="Arial Narrow" w:cstheme="majorBidi"/>
          <w:sz w:val="24"/>
          <w:szCs w:val="24"/>
        </w:rPr>
      </w:pPr>
      <w:r w:rsidRPr="000B46FC">
        <w:rPr>
          <w:rFonts w:ascii="Arial Narrow" w:hAnsi="Arial Narrow" w:cstheme="majorBidi"/>
          <w:sz w:val="24"/>
          <w:szCs w:val="24"/>
        </w:rPr>
        <w:t>Terkait dengan beragam kerja-kerja sosial  yang dilaksanakan oleh Perhimpunan Rahima, hal tersebut dapat dikategorikan sebagai gerakan sosial baru karena fokusnya pada  perubahan  masyarakat. Jika merujuk pada  Alberto Melucci</w:t>
      </w:r>
      <w:r w:rsidR="00586378" w:rsidRPr="00586378">
        <w:rPr>
          <w:rFonts w:ascii="Arial Narrow" w:hAnsi="Arial Narrow" w:cstheme="majorBidi"/>
          <w:sz w:val="24"/>
          <w:szCs w:val="24"/>
        </w:rPr>
        <w:t xml:space="preserve"> </w:t>
      </w:r>
      <w:r w:rsidRPr="000B46FC">
        <w:rPr>
          <w:rFonts w:ascii="Arial Narrow" w:hAnsi="Arial Narrow" w:cstheme="majorBidi"/>
          <w:sz w:val="24"/>
          <w:szCs w:val="24"/>
        </w:rPr>
        <w:t xml:space="preserve">(1996) yang menyataan bahwa gerakan sosial baru sebagai suatu gerakan yang berbasis tiga kategori analisis, yakni gerakan yang membangun formasi aksi kolektif yang memerlukan solidaritas untuk memanifestasi konflik, kemudian bertujuan mengubah atau merombak sistem yang lama. Berdasarkan teori aksi kolektif tersebut, Melucci menyatakan unsur utama dari gerakan sosial adalah konflik, solidaritas dan merombak limitasi sistem. Melucci menjelaskan bahwa konflik adalah suatu perlawanan dua (atau lebih) aktor yang mencari kontrol atas sumber daya sosial berharga kepada setiap pelaku utama  sedangkan </w:t>
      </w:r>
      <w:r w:rsidRPr="000B46FC">
        <w:rPr>
          <w:rFonts w:ascii="Arial Narrow" w:hAnsi="Arial Narrow" w:cstheme="majorBidi"/>
          <w:i/>
          <w:iCs/>
          <w:sz w:val="24"/>
          <w:szCs w:val="24"/>
        </w:rPr>
        <w:t>breaching of systems limits</w:t>
      </w:r>
      <w:r w:rsidRPr="000B46FC">
        <w:rPr>
          <w:rFonts w:ascii="Arial Narrow" w:hAnsi="Arial Narrow" w:cstheme="majorBidi"/>
          <w:sz w:val="24"/>
          <w:szCs w:val="24"/>
        </w:rPr>
        <w:t xml:space="preserve"> merupakan upaya mengubah sistem yang telah ada sebelumnya yang dirasakan tidak adil. Adapun unsur solidaritas dimaknai sebagai kemampuan para aktor untuk menerima atau mengakui orang lain sebagai kesatuan kebersamaan bagi unit </w:t>
      </w:r>
      <w:r w:rsidRPr="000B46FC">
        <w:rPr>
          <w:rFonts w:ascii="Arial Narrow" w:hAnsi="Arial Narrow" w:cstheme="majorBidi"/>
          <w:sz w:val="24"/>
          <w:szCs w:val="24"/>
        </w:rPr>
        <w:lastRenderedPageBreak/>
        <w:t>sosial yang sama</w:t>
      </w:r>
      <w:r w:rsidR="00586378">
        <w:rPr>
          <w:rFonts w:ascii="Arial Narrow" w:hAnsi="Arial Narrow" w:cstheme="majorBidi"/>
          <w:sz w:val="24"/>
          <w:szCs w:val="24"/>
          <w:lang w:val="en-US"/>
        </w:rPr>
        <w:t xml:space="preserve">. </w:t>
      </w:r>
      <w:r w:rsidRPr="000B46FC">
        <w:rPr>
          <w:rFonts w:ascii="Arial Narrow" w:hAnsi="Arial Narrow" w:cstheme="majorBidi"/>
          <w:sz w:val="24"/>
          <w:szCs w:val="24"/>
        </w:rPr>
        <w:t>Aspek kekuatan solidaritas bersama menjadi salah satu faktor penting bagi gerakan sosial agak mampu bergerak maju mencapai tujuan. Melucci menyimpulkan bahwa solidaritas internal dapat terbentuk selama konflik terjadi, sehingga akan menghasilkan suatu identitas bersama. Hal terpenting selain perjuangan mendapatkan tujuan adalah penguatan solidaritas kelompok. Ia berpendapat bahwa orang-orang akan merasa terikat satu sama lain bukan serta merta karena mereka saling berbagi kepentingan dan tujuan yang sama,  melainkan juga karena mereka perlu ikatan tersebut untuk membuat kesepahaman tentang apa yang mereka lakukan. Solidaritas menurut Melucci bersifat kultural dan merupakan produksi simbolis kehidupan sehari-hari. (Melucci,1996).</w:t>
      </w:r>
    </w:p>
    <w:p w14:paraId="181D3EF6" w14:textId="77777777" w:rsidR="00535834" w:rsidRPr="000B46FC" w:rsidRDefault="00535834" w:rsidP="00535834">
      <w:pPr>
        <w:ind w:firstLine="851"/>
        <w:jc w:val="both"/>
        <w:rPr>
          <w:rFonts w:ascii="Arial Narrow" w:hAnsi="Arial Narrow" w:cstheme="majorBidi"/>
          <w:sz w:val="24"/>
          <w:szCs w:val="24"/>
        </w:rPr>
      </w:pPr>
      <w:r w:rsidRPr="000B46FC">
        <w:rPr>
          <w:rFonts w:ascii="Arial Narrow" w:hAnsi="Arial Narrow" w:cstheme="majorBidi"/>
          <w:sz w:val="24"/>
          <w:szCs w:val="24"/>
        </w:rPr>
        <w:t>Dalam gerakan sosial Perhimpunan Rahima maka konflik yang dihadapi terjadi pada ranah epistemik dan penafsiran agama. Rahima menantang dominasi budaya patriarkhi yang sering kali dilegitimasi menggunakan pemahaman atas teks keagamaan bias gender. Perhimpunan Rahima tidak melawan institusi Islam, melainkan melakukan reinterpretasi pada teks-teks agama dan membaca ulang fikih klasik pada isu perempuan. Konflik ini mewujud ketika mereka menawarkan wacana baru berupa konsep keadilan dan kesetaraan gender berbasis teks Islam yang ramah perempuan.</w:t>
      </w:r>
    </w:p>
    <w:p w14:paraId="350532DE" w14:textId="77777777" w:rsidR="00535834" w:rsidRPr="000B46FC" w:rsidRDefault="00535834" w:rsidP="00535834">
      <w:pPr>
        <w:ind w:firstLine="851"/>
        <w:jc w:val="both"/>
        <w:rPr>
          <w:rFonts w:ascii="Arial Narrow" w:hAnsi="Arial Narrow" w:cstheme="majorBidi"/>
          <w:sz w:val="24"/>
          <w:szCs w:val="24"/>
        </w:rPr>
      </w:pPr>
      <w:r w:rsidRPr="000B46FC">
        <w:rPr>
          <w:rFonts w:ascii="Arial Narrow" w:hAnsi="Arial Narrow" w:cstheme="majorBidi"/>
          <w:sz w:val="24"/>
          <w:szCs w:val="24"/>
        </w:rPr>
        <w:t xml:space="preserve">Solidaritas dalam teori Melucci adalah proses berkelanjutan di mana para aktor membangun identitas kolektif. Solidaritas ini memberikan rasa memiliki dan menegaskan bahwa mereka adalah subjek dari tindakan mereka sendiri. Perhimpunan Rahima membangun solidaritas organik melalui rekruitmen dan kaderisasi terstruktur, khususnya terhadap ulama-ulama (baik laki-laki maupun perempuan), membangun identitas baru melalui pendidikan pengkaderan ulama, halaqah, berjejaring dengan beragam lembaga, istitusi dan komunitas. Perhimpunan Rahima menyatukan para aktor keagamaan ke dalam satu identitas kolektif baru yaitu lama yang progresif dan berwawasan keadilan gender. Solidaritas ini menggeser kesadaran individu para ulama tersebut agar merasa menjadi bagian dari satu agen perubahan kultural. Unsur ini terpenuhi ketika tindakan gerakan sosial mendorong atau menembus batas-batas kemampuan akomodasi dari sistem sosial-politik di mana mereka berada. </w:t>
      </w:r>
    </w:p>
    <w:p w14:paraId="237D3DC6" w14:textId="3DA72C69" w:rsidR="00535834" w:rsidRDefault="00535834" w:rsidP="00535834">
      <w:pPr>
        <w:ind w:firstLine="851"/>
        <w:jc w:val="both"/>
        <w:rPr>
          <w:rFonts w:ascii="Arial Narrow" w:hAnsi="Arial Narrow" w:cstheme="majorBidi"/>
          <w:sz w:val="24"/>
          <w:szCs w:val="24"/>
        </w:rPr>
      </w:pPr>
      <w:r w:rsidRPr="000B46FC">
        <w:rPr>
          <w:rFonts w:ascii="Arial Narrow" w:hAnsi="Arial Narrow" w:cstheme="majorBidi"/>
          <w:sz w:val="24"/>
          <w:szCs w:val="24"/>
        </w:rPr>
        <w:t>Melampaui batas sistem di sini adalah batasan ketat struktur patriarki masyarakat dan institusi keagamaan tradisional yang mengabaikan hak-hak perempuan. Perhimpunan Rahima menembus batas tersebut dengan melakukan breaching (penerobosan) dengan cara membawa isu-isu baru dan modern (seperti kesetaraan gender, kesehatan reproduksi, dan penolakan kekerasan terhadap perempuan) langsung ke dalam jantung pertahanan budaya patriarki, yaitu pesantren dan forum-forum keagamaan. Dengan mendidik ulama untuk menyebarkan ide kesetaraan ini dalam setiap komunitas jaringan, Perhimpunan Rahima bermaksud mengubah sistem keagamaan lokal untuk meredefinisi ulang batas-batas normatif mereka.</w:t>
      </w:r>
    </w:p>
    <w:p w14:paraId="515F8518" w14:textId="77777777" w:rsidR="00586378" w:rsidRPr="000B46FC" w:rsidRDefault="00586378" w:rsidP="00535834">
      <w:pPr>
        <w:ind w:firstLine="851"/>
        <w:jc w:val="both"/>
        <w:rPr>
          <w:rFonts w:ascii="Arial Narrow" w:hAnsi="Arial Narrow" w:cstheme="majorBidi"/>
          <w:sz w:val="24"/>
          <w:szCs w:val="24"/>
        </w:rPr>
      </w:pPr>
    </w:p>
    <w:p w14:paraId="16B7A794" w14:textId="77777777" w:rsidR="00535834" w:rsidRPr="000B46FC" w:rsidRDefault="00535834" w:rsidP="00535834">
      <w:pPr>
        <w:jc w:val="both"/>
        <w:rPr>
          <w:rFonts w:ascii="Arial Narrow" w:hAnsi="Arial Narrow"/>
          <w:b/>
          <w:bCs/>
          <w:sz w:val="24"/>
          <w:szCs w:val="24"/>
        </w:rPr>
      </w:pPr>
      <w:r w:rsidRPr="000B46FC">
        <w:rPr>
          <w:rFonts w:ascii="Arial Narrow" w:hAnsi="Arial Narrow"/>
          <w:b/>
          <w:bCs/>
          <w:sz w:val="24"/>
          <w:szCs w:val="24"/>
        </w:rPr>
        <w:t>Simpulan</w:t>
      </w:r>
    </w:p>
    <w:p w14:paraId="1EA499A8" w14:textId="77777777" w:rsidR="00535834" w:rsidRPr="000B46FC" w:rsidRDefault="00535834" w:rsidP="00535834">
      <w:pPr>
        <w:ind w:firstLine="851"/>
        <w:jc w:val="both"/>
        <w:rPr>
          <w:rFonts w:ascii="Arial Narrow" w:hAnsi="Arial Narrow" w:cs="Times New Roman"/>
          <w:sz w:val="24"/>
          <w:szCs w:val="24"/>
        </w:rPr>
      </w:pPr>
      <w:r w:rsidRPr="000B46FC">
        <w:rPr>
          <w:rFonts w:ascii="Arial Narrow" w:hAnsi="Arial Narrow" w:cs="Times New Roman"/>
          <w:sz w:val="24"/>
          <w:szCs w:val="24"/>
        </w:rPr>
        <w:t>Gerakan sosial baru berbasis keagamaan yang berperspektif keadilan dan kesetaraan salah satunya didengungkan oleh Perhimpunan Rahima. Sebuah NGO yang menjadi pusat pendidikan dan informasi Islam dan hak-hak perempuan. Perhimpunan Rahima tidak hanya bergerak dalam bidang wacana tetapi juga terlibat aktif dalam bidang advokasi. Banyak di antara simpul-simpul Perhimpunan Rahima juga yang terjun langsung ke masyarakat untuk membela dan memperjuangkan kepentingan perempuan. Dengan perjuangannya ini maka Perhimpunan Rahima dilabeli sebagai salah satu gerakan sosial baru yang mengusung Islam progresif.</w:t>
      </w:r>
    </w:p>
    <w:p w14:paraId="2BA7810C" w14:textId="77777777" w:rsidR="00535834" w:rsidRPr="000B46FC" w:rsidRDefault="00535834" w:rsidP="00535834">
      <w:pPr>
        <w:ind w:firstLine="993"/>
        <w:jc w:val="both"/>
        <w:rPr>
          <w:rFonts w:ascii="Arial Narrow" w:hAnsi="Arial Narrow" w:cs="Times New Roman"/>
          <w:sz w:val="24"/>
          <w:szCs w:val="24"/>
        </w:rPr>
      </w:pPr>
      <w:r w:rsidRPr="000B46FC">
        <w:rPr>
          <w:rFonts w:ascii="Arial Narrow" w:hAnsi="Arial Narrow" w:cs="Times New Roman"/>
          <w:sz w:val="24"/>
          <w:szCs w:val="24"/>
        </w:rPr>
        <w:t xml:space="preserve">Perhimpunan Rahima mampu berjejaring dengan beragam kelompok, komunitas, majlis taklim, perguruan tinggi dan pesantren sehingga membangun solidaritas yang tinggi di antara semua mitra tersebut yang berdiri di atas keislaman, kemanusiaan dan kebangsaan yang berperspektif keadilan dan kesetaraan melampaui ide dalam tradisi patriarkhi dan mampu </w:t>
      </w:r>
      <w:r w:rsidRPr="000B46FC">
        <w:rPr>
          <w:rFonts w:ascii="Arial Narrow" w:hAnsi="Arial Narrow" w:cs="Times New Roman"/>
          <w:sz w:val="24"/>
          <w:szCs w:val="24"/>
        </w:rPr>
        <w:lastRenderedPageBreak/>
        <w:t>menembus sekat-sekat budaya patriakhri di pesantren dan komunitas lainnya.</w:t>
      </w:r>
    </w:p>
    <w:p w14:paraId="540E79FB" w14:textId="77777777" w:rsidR="00535834" w:rsidRPr="000B46FC" w:rsidRDefault="00535834" w:rsidP="00535834">
      <w:pPr>
        <w:ind w:firstLine="993"/>
        <w:jc w:val="both"/>
        <w:rPr>
          <w:rFonts w:ascii="Arial Narrow" w:hAnsi="Arial Narrow" w:cs="Times New Roman"/>
          <w:sz w:val="24"/>
          <w:szCs w:val="24"/>
          <w:lang w:val="id-ID"/>
        </w:rPr>
      </w:pPr>
    </w:p>
    <w:p w14:paraId="3B292F5D" w14:textId="77777777" w:rsidR="002C005C" w:rsidRDefault="002C005C" w:rsidP="00535834">
      <w:pPr>
        <w:rPr>
          <w:rFonts w:ascii="Arial Narrow" w:hAnsi="Arial Narrow" w:cs="Times New Roman"/>
          <w:b/>
          <w:bCs/>
          <w:sz w:val="24"/>
          <w:szCs w:val="24"/>
        </w:rPr>
      </w:pPr>
    </w:p>
    <w:p w14:paraId="56605E98" w14:textId="77777777" w:rsidR="002C005C" w:rsidRDefault="002C005C" w:rsidP="00535834">
      <w:pPr>
        <w:rPr>
          <w:rFonts w:ascii="Arial Narrow" w:hAnsi="Arial Narrow" w:cs="Times New Roman"/>
          <w:b/>
          <w:bCs/>
          <w:sz w:val="24"/>
          <w:szCs w:val="24"/>
        </w:rPr>
      </w:pPr>
    </w:p>
    <w:p w14:paraId="4A6A7D1B" w14:textId="3D7A6AA0" w:rsidR="00535834" w:rsidRPr="000B46FC" w:rsidRDefault="00535834" w:rsidP="00535834">
      <w:pPr>
        <w:rPr>
          <w:rFonts w:ascii="Arial Narrow" w:hAnsi="Arial Narrow" w:cs="Times New Roman"/>
          <w:b/>
          <w:bCs/>
          <w:sz w:val="24"/>
          <w:szCs w:val="24"/>
          <w:lang w:val="id-ID"/>
        </w:rPr>
      </w:pPr>
      <w:r w:rsidRPr="000B46FC">
        <w:rPr>
          <w:rFonts w:ascii="Arial Narrow" w:hAnsi="Arial Narrow" w:cs="Times New Roman"/>
          <w:b/>
          <w:bCs/>
          <w:sz w:val="24"/>
          <w:szCs w:val="24"/>
        </w:rPr>
        <w:t>Da</w:t>
      </w:r>
      <w:r w:rsidRPr="000B46FC">
        <w:rPr>
          <w:rFonts w:ascii="Arial Narrow" w:hAnsi="Arial Narrow" w:cs="Times New Roman"/>
          <w:b/>
          <w:bCs/>
          <w:sz w:val="24"/>
          <w:szCs w:val="24"/>
          <w:lang w:val="id-ID"/>
        </w:rPr>
        <w:t>ftar Pustaka</w:t>
      </w:r>
    </w:p>
    <w:p w14:paraId="473BA94D" w14:textId="77777777" w:rsidR="00535834" w:rsidRPr="000B46FC" w:rsidRDefault="00535834" w:rsidP="00535834">
      <w:pPr>
        <w:pStyle w:val="FootnoteText"/>
        <w:spacing w:line="240" w:lineRule="auto"/>
        <w:ind w:left="567" w:hanging="567"/>
        <w:jc w:val="both"/>
        <w:rPr>
          <w:rFonts w:ascii="Arial Narrow" w:hAnsi="Arial Narrow" w:cs="Times New Roman"/>
          <w:sz w:val="24"/>
          <w:szCs w:val="24"/>
          <w:lang w:val="id-ID"/>
        </w:rPr>
      </w:pPr>
    </w:p>
    <w:p w14:paraId="1EF4BD95" w14:textId="77777777" w:rsidR="00412525" w:rsidRPr="000B46FC" w:rsidRDefault="00412525" w:rsidP="00412525">
      <w:pPr>
        <w:pStyle w:val="FootnoteText"/>
        <w:spacing w:line="240" w:lineRule="auto"/>
        <w:ind w:left="567" w:hanging="567"/>
        <w:jc w:val="both"/>
        <w:rPr>
          <w:rFonts w:ascii="Arial Narrow" w:hAnsi="Arial Narrow" w:cs="Times New Roman"/>
          <w:sz w:val="24"/>
          <w:szCs w:val="24"/>
        </w:rPr>
      </w:pPr>
      <w:r>
        <w:rPr>
          <w:rFonts w:ascii="Arial Narrow" w:hAnsi="Arial Narrow"/>
          <w:sz w:val="24"/>
          <w:szCs w:val="24"/>
        </w:rPr>
        <w:t xml:space="preserve">Falah, Ghulam dan Ridhatullah Asy Sya’bani. 2020. </w:t>
      </w:r>
      <w:r w:rsidRPr="00046DF1">
        <w:rPr>
          <w:rFonts w:ascii="Arial Narrow" w:hAnsi="Arial Narrow"/>
          <w:sz w:val="24"/>
          <w:szCs w:val="24"/>
        </w:rPr>
        <w:t>Dakwah Muslim Progresif dalam Menyikapi Kesetaraan Gender</w:t>
      </w:r>
      <w:r>
        <w:rPr>
          <w:rFonts w:ascii="Arial Narrow" w:hAnsi="Arial Narrow"/>
          <w:sz w:val="24"/>
          <w:szCs w:val="24"/>
        </w:rPr>
        <w:t xml:space="preserve"> dalam Lentera Jurnal Ilmu Dakwah dan Komunikasi, Samarinda : </w:t>
      </w:r>
      <w:r w:rsidRPr="002C005C">
        <w:rPr>
          <w:rFonts w:ascii="Arial Narrow" w:hAnsi="Arial Narrow"/>
          <w:sz w:val="24"/>
          <w:szCs w:val="24"/>
        </w:rPr>
        <w:t>Universitas Islam Negeri Sultan Aji Muhammad Idris Samarinda.</w:t>
      </w:r>
    </w:p>
    <w:p w14:paraId="39169491" w14:textId="38716E1D" w:rsidR="00412525" w:rsidRPr="002F3C6D" w:rsidRDefault="00412525" w:rsidP="00412525">
      <w:pPr>
        <w:pStyle w:val="FootnoteText"/>
        <w:spacing w:line="240" w:lineRule="auto"/>
        <w:ind w:left="567" w:hanging="567"/>
        <w:jc w:val="both"/>
        <w:rPr>
          <w:rFonts w:ascii="Arial Narrow" w:hAnsi="Arial Narrow" w:cs="Times New Roman"/>
          <w:sz w:val="24"/>
          <w:szCs w:val="24"/>
        </w:rPr>
      </w:pPr>
      <w:r w:rsidRPr="000B46FC">
        <w:rPr>
          <w:rFonts w:ascii="Arial Narrow" w:hAnsi="Arial Narrow" w:cs="Times New Roman"/>
          <w:sz w:val="24"/>
          <w:szCs w:val="24"/>
        </w:rPr>
        <w:t>Latif</w:t>
      </w:r>
      <w:r>
        <w:rPr>
          <w:rFonts w:ascii="Arial Narrow" w:hAnsi="Arial Narrow" w:cs="Times New Roman"/>
          <w:sz w:val="24"/>
          <w:szCs w:val="24"/>
        </w:rPr>
        <w:t>,</w:t>
      </w:r>
      <w:r w:rsidRPr="000B46FC">
        <w:rPr>
          <w:rFonts w:ascii="Arial Narrow" w:hAnsi="Arial Narrow" w:cs="Times New Roman"/>
          <w:sz w:val="24"/>
          <w:szCs w:val="24"/>
        </w:rPr>
        <w:t xml:space="preserve"> Yudi</w:t>
      </w:r>
      <w:r>
        <w:rPr>
          <w:rFonts w:ascii="Arial Narrow" w:hAnsi="Arial Narrow" w:cs="Times New Roman"/>
          <w:sz w:val="24"/>
          <w:szCs w:val="24"/>
        </w:rPr>
        <w:t xml:space="preserve">. 2005. </w:t>
      </w:r>
      <w:r w:rsidRPr="000B46FC">
        <w:rPr>
          <w:rFonts w:ascii="Arial Narrow" w:hAnsi="Arial Narrow" w:cs="Times New Roman"/>
          <w:i/>
          <w:iCs/>
          <w:sz w:val="24"/>
          <w:szCs w:val="24"/>
          <w:lang w:val="id-ID"/>
        </w:rPr>
        <w:t>Intelegensia Muslim Nusantara, Genealogi Intelegensia Muslim Indonesia Abad ke -20</w:t>
      </w:r>
      <w:r>
        <w:rPr>
          <w:rFonts w:ascii="Arial Narrow" w:hAnsi="Arial Narrow" w:cs="Times New Roman"/>
          <w:i/>
          <w:iCs/>
          <w:sz w:val="24"/>
          <w:szCs w:val="24"/>
        </w:rPr>
        <w:t>.</w:t>
      </w:r>
      <w:r w:rsidRPr="000B46FC">
        <w:rPr>
          <w:rFonts w:ascii="Arial Narrow" w:hAnsi="Arial Narrow" w:cs="Times New Roman"/>
          <w:sz w:val="24"/>
          <w:szCs w:val="24"/>
          <w:lang w:val="id-ID"/>
        </w:rPr>
        <w:t xml:space="preserve">  Bandung : Mizan</w:t>
      </w:r>
      <w:r>
        <w:rPr>
          <w:rFonts w:ascii="Arial Narrow" w:hAnsi="Arial Narrow" w:cs="Times New Roman"/>
          <w:sz w:val="24"/>
          <w:szCs w:val="24"/>
        </w:rPr>
        <w:t>.</w:t>
      </w:r>
    </w:p>
    <w:p w14:paraId="6FAA3A9F" w14:textId="77777777" w:rsidR="00412525" w:rsidRPr="000B46FC" w:rsidRDefault="00412525" w:rsidP="00412525">
      <w:pPr>
        <w:pStyle w:val="FootnoteText"/>
        <w:spacing w:line="240" w:lineRule="auto"/>
        <w:ind w:left="567" w:hanging="567"/>
        <w:jc w:val="both"/>
        <w:rPr>
          <w:rFonts w:ascii="Arial Narrow" w:hAnsi="Arial Narrow" w:cs="Times New Roman"/>
          <w:sz w:val="24"/>
          <w:szCs w:val="24"/>
        </w:rPr>
      </w:pPr>
      <w:r w:rsidRPr="000B46FC">
        <w:rPr>
          <w:rFonts w:ascii="Arial Narrow" w:hAnsi="Arial Narrow" w:cs="Times New Roman"/>
          <w:sz w:val="24"/>
          <w:szCs w:val="24"/>
        </w:rPr>
        <w:t>Mas’udi</w:t>
      </w:r>
      <w:r>
        <w:rPr>
          <w:rFonts w:ascii="Arial Narrow" w:hAnsi="Arial Narrow" w:cs="Times New Roman"/>
          <w:sz w:val="24"/>
          <w:szCs w:val="24"/>
        </w:rPr>
        <w:t>,</w:t>
      </w:r>
      <w:r w:rsidRPr="000B46FC">
        <w:rPr>
          <w:rFonts w:ascii="Arial Narrow" w:hAnsi="Arial Narrow" w:cs="Times New Roman"/>
          <w:sz w:val="24"/>
          <w:szCs w:val="24"/>
        </w:rPr>
        <w:t xml:space="preserve"> Masdar F</w:t>
      </w:r>
      <w:r>
        <w:rPr>
          <w:rFonts w:ascii="Arial Narrow" w:hAnsi="Arial Narrow" w:cs="Times New Roman"/>
          <w:sz w:val="24"/>
          <w:szCs w:val="24"/>
        </w:rPr>
        <w:t>. 1997.</w:t>
      </w:r>
      <w:r w:rsidRPr="000B46FC">
        <w:rPr>
          <w:rFonts w:ascii="Arial Narrow" w:hAnsi="Arial Narrow" w:cs="Times New Roman"/>
          <w:sz w:val="24"/>
          <w:szCs w:val="24"/>
        </w:rPr>
        <w:t xml:space="preserve"> </w:t>
      </w:r>
      <w:r w:rsidRPr="000B46FC">
        <w:rPr>
          <w:rFonts w:ascii="Arial Narrow" w:hAnsi="Arial Narrow" w:cs="Times New Roman"/>
          <w:i/>
          <w:iCs/>
          <w:sz w:val="24"/>
          <w:szCs w:val="24"/>
        </w:rPr>
        <w:t xml:space="preserve">Islam dan </w:t>
      </w:r>
      <w:r w:rsidRPr="000B46FC">
        <w:rPr>
          <w:rFonts w:ascii="Arial Narrow" w:hAnsi="Arial Narrow" w:cs="Times New Roman"/>
          <w:i/>
          <w:iCs/>
          <w:sz w:val="24"/>
          <w:szCs w:val="24"/>
          <w:lang w:val="id-ID"/>
        </w:rPr>
        <w:t>H</w:t>
      </w:r>
      <w:r w:rsidRPr="000B46FC">
        <w:rPr>
          <w:rFonts w:ascii="Arial Narrow" w:hAnsi="Arial Narrow" w:cs="Times New Roman"/>
          <w:i/>
          <w:iCs/>
          <w:sz w:val="24"/>
          <w:szCs w:val="24"/>
        </w:rPr>
        <w:t xml:space="preserve">ak-Hak </w:t>
      </w:r>
      <w:r w:rsidRPr="000B46FC">
        <w:rPr>
          <w:rFonts w:ascii="Arial Narrow" w:hAnsi="Arial Narrow" w:cs="Times New Roman"/>
          <w:i/>
          <w:iCs/>
          <w:sz w:val="24"/>
          <w:szCs w:val="24"/>
          <w:lang w:val="id-ID"/>
        </w:rPr>
        <w:t>R</w:t>
      </w:r>
      <w:r w:rsidRPr="000B46FC">
        <w:rPr>
          <w:rFonts w:ascii="Arial Narrow" w:hAnsi="Arial Narrow" w:cs="Times New Roman"/>
          <w:i/>
          <w:iCs/>
          <w:sz w:val="24"/>
          <w:szCs w:val="24"/>
        </w:rPr>
        <w:t>eproduksi Perempuan : Dialog Fikh Pemberdayaan</w:t>
      </w:r>
      <w:r w:rsidRPr="000B46FC">
        <w:rPr>
          <w:rFonts w:ascii="Arial Narrow" w:hAnsi="Arial Narrow" w:cs="Times New Roman"/>
          <w:sz w:val="24"/>
          <w:szCs w:val="24"/>
          <w:lang w:val="id-ID"/>
        </w:rPr>
        <w:t>,</w:t>
      </w:r>
      <w:r w:rsidRPr="000B46FC">
        <w:rPr>
          <w:rFonts w:ascii="Arial Narrow" w:hAnsi="Arial Narrow" w:cs="Times New Roman"/>
          <w:sz w:val="24"/>
          <w:szCs w:val="24"/>
        </w:rPr>
        <w:t xml:space="preserve"> Bandung </w:t>
      </w:r>
      <w:r>
        <w:rPr>
          <w:rFonts w:ascii="Arial Narrow" w:hAnsi="Arial Narrow" w:cs="Times New Roman"/>
          <w:sz w:val="24"/>
          <w:szCs w:val="24"/>
        </w:rPr>
        <w:t>:</w:t>
      </w:r>
      <w:r w:rsidRPr="000B46FC">
        <w:rPr>
          <w:rFonts w:ascii="Arial Narrow" w:hAnsi="Arial Narrow" w:cs="Times New Roman"/>
          <w:sz w:val="24"/>
          <w:szCs w:val="24"/>
        </w:rPr>
        <w:t xml:space="preserve"> Mizan </w:t>
      </w:r>
    </w:p>
    <w:p w14:paraId="085A128B" w14:textId="7E49D25C" w:rsidR="00586378" w:rsidRDefault="00586378" w:rsidP="00412525">
      <w:pPr>
        <w:pStyle w:val="FootnoteText"/>
        <w:spacing w:line="240" w:lineRule="auto"/>
        <w:ind w:left="567" w:hanging="567"/>
        <w:jc w:val="both"/>
        <w:rPr>
          <w:rFonts w:ascii="Arial Narrow" w:hAnsi="Arial Narrow" w:cs="Times New Roman"/>
          <w:sz w:val="24"/>
          <w:szCs w:val="24"/>
        </w:rPr>
      </w:pPr>
      <w:r w:rsidRPr="00586378">
        <w:rPr>
          <w:rFonts w:ascii="Arial Narrow" w:hAnsi="Arial Narrow" w:cs="Times New Roman"/>
          <w:sz w:val="24"/>
          <w:szCs w:val="24"/>
        </w:rPr>
        <w:t>Melucci, Alberto. (1996)</w:t>
      </w:r>
      <w:r w:rsidR="00570704">
        <w:rPr>
          <w:rFonts w:ascii="Arial Narrow" w:hAnsi="Arial Narrow" w:cs="Times New Roman"/>
          <w:sz w:val="24"/>
          <w:szCs w:val="24"/>
        </w:rPr>
        <w:t>.</w:t>
      </w:r>
      <w:r w:rsidRPr="00586378">
        <w:rPr>
          <w:rFonts w:ascii="Arial Narrow" w:hAnsi="Arial Narrow" w:cs="Times New Roman"/>
          <w:sz w:val="24"/>
          <w:szCs w:val="24"/>
        </w:rPr>
        <w:t xml:space="preserve"> </w:t>
      </w:r>
      <w:r w:rsidRPr="00570704">
        <w:rPr>
          <w:rFonts w:ascii="Arial Narrow" w:hAnsi="Arial Narrow" w:cs="Times New Roman"/>
          <w:i/>
          <w:iCs/>
          <w:sz w:val="24"/>
          <w:szCs w:val="24"/>
        </w:rPr>
        <w:t>The Playing Self: Person and Meaning in the Planetary Society</w:t>
      </w:r>
      <w:r w:rsidR="00570704">
        <w:rPr>
          <w:rFonts w:ascii="Arial Narrow" w:hAnsi="Arial Narrow" w:cs="Times New Roman"/>
          <w:i/>
          <w:iCs/>
          <w:sz w:val="24"/>
          <w:szCs w:val="24"/>
        </w:rPr>
        <w:t>,</w:t>
      </w:r>
      <w:r w:rsidRPr="00586378">
        <w:rPr>
          <w:rFonts w:ascii="Arial Narrow" w:hAnsi="Arial Narrow" w:cs="Times New Roman"/>
          <w:sz w:val="24"/>
          <w:szCs w:val="24"/>
        </w:rPr>
        <w:t xml:space="preserve"> Cambridge : Cambridge University Press.</w:t>
      </w:r>
    </w:p>
    <w:p w14:paraId="39FE23A1" w14:textId="5881D876" w:rsidR="00412525" w:rsidRPr="000B46FC" w:rsidRDefault="00412525" w:rsidP="00412525">
      <w:pPr>
        <w:pStyle w:val="FootnoteText"/>
        <w:spacing w:line="240" w:lineRule="auto"/>
        <w:ind w:left="567" w:hanging="567"/>
        <w:jc w:val="both"/>
        <w:rPr>
          <w:rFonts w:ascii="Arial Narrow" w:hAnsi="Arial Narrow" w:cs="Times New Roman"/>
          <w:sz w:val="24"/>
          <w:szCs w:val="24"/>
        </w:rPr>
      </w:pPr>
      <w:r w:rsidRPr="000B46FC">
        <w:rPr>
          <w:rFonts w:ascii="Arial Narrow" w:hAnsi="Arial Narrow" w:cs="Times New Roman"/>
          <w:sz w:val="24"/>
          <w:szCs w:val="24"/>
        </w:rPr>
        <w:t>Nurhidayah</w:t>
      </w:r>
      <w:r>
        <w:rPr>
          <w:rFonts w:ascii="Arial Narrow" w:hAnsi="Arial Narrow" w:cs="Times New Roman"/>
          <w:sz w:val="24"/>
          <w:szCs w:val="24"/>
        </w:rPr>
        <w:t xml:space="preserve">. 2010. </w:t>
      </w:r>
      <w:r w:rsidRPr="000B46FC">
        <w:rPr>
          <w:rFonts w:ascii="Arial Narrow" w:hAnsi="Arial Narrow" w:cs="Times New Roman"/>
          <w:sz w:val="24"/>
          <w:szCs w:val="24"/>
          <w:lang w:val="id-ID"/>
        </w:rPr>
        <w:t>“</w:t>
      </w:r>
      <w:r w:rsidRPr="000B46FC">
        <w:rPr>
          <w:rFonts w:ascii="Arial Narrow" w:hAnsi="Arial Narrow" w:cs="Times New Roman"/>
          <w:sz w:val="24"/>
          <w:szCs w:val="24"/>
        </w:rPr>
        <w:t>Perhimpunan Rahima</w:t>
      </w:r>
      <w:r w:rsidRPr="000B46FC">
        <w:rPr>
          <w:rFonts w:ascii="Arial Narrow" w:hAnsi="Arial Narrow" w:cs="Times New Roman"/>
          <w:sz w:val="24"/>
          <w:szCs w:val="24"/>
          <w:lang w:val="id-ID"/>
        </w:rPr>
        <w:t xml:space="preserve"> </w:t>
      </w:r>
      <w:r>
        <w:rPr>
          <w:rFonts w:ascii="Arial Narrow" w:hAnsi="Arial Narrow" w:cs="Times New Roman"/>
          <w:sz w:val="24"/>
          <w:szCs w:val="24"/>
        </w:rPr>
        <w:t>:</w:t>
      </w:r>
      <w:r w:rsidRPr="000B46FC">
        <w:rPr>
          <w:rFonts w:ascii="Arial Narrow" w:hAnsi="Arial Narrow" w:cs="Times New Roman"/>
          <w:sz w:val="24"/>
          <w:szCs w:val="24"/>
        </w:rPr>
        <w:t xml:space="preserve"> Gerakan Perempuan dan Masyarakat Sipil di Indonesia</w:t>
      </w:r>
      <w:r w:rsidRPr="000B46FC">
        <w:rPr>
          <w:rFonts w:ascii="Arial Narrow" w:hAnsi="Arial Narrow" w:cs="Times New Roman"/>
          <w:sz w:val="24"/>
          <w:szCs w:val="24"/>
          <w:lang w:val="id-ID"/>
        </w:rPr>
        <w:t>”, dalam “</w:t>
      </w:r>
      <w:r w:rsidRPr="000B46FC">
        <w:rPr>
          <w:rFonts w:ascii="Arial Narrow" w:hAnsi="Arial Narrow" w:cs="Times New Roman"/>
          <w:i/>
          <w:iCs/>
          <w:sz w:val="24"/>
          <w:szCs w:val="24"/>
          <w:lang w:val="id-ID"/>
        </w:rPr>
        <w:t>Sepuluh Tahun Perhimpunan Rahima : Ikhtiar Membangun Relasi Setara Untuk Kemaslahatan Manusia”</w:t>
      </w:r>
      <w:r>
        <w:rPr>
          <w:rFonts w:ascii="Arial Narrow" w:hAnsi="Arial Narrow" w:cs="Times New Roman"/>
          <w:sz w:val="24"/>
          <w:szCs w:val="24"/>
        </w:rPr>
        <w:t>.</w:t>
      </w:r>
      <w:r w:rsidRPr="000B46FC">
        <w:rPr>
          <w:rFonts w:ascii="Arial Narrow" w:hAnsi="Arial Narrow" w:cs="Times New Roman"/>
          <w:sz w:val="24"/>
          <w:szCs w:val="24"/>
          <w:lang w:val="id-ID"/>
        </w:rPr>
        <w:t xml:space="preserve"> Jakarta :  Perhimpunan Rahima</w:t>
      </w:r>
    </w:p>
    <w:p w14:paraId="6D9131CC" w14:textId="77777777" w:rsidR="00412525" w:rsidRPr="000B46FC" w:rsidRDefault="00412525" w:rsidP="00412525">
      <w:pPr>
        <w:pStyle w:val="FootnoteText"/>
        <w:spacing w:line="240" w:lineRule="auto"/>
        <w:ind w:left="567" w:hanging="567"/>
        <w:jc w:val="both"/>
        <w:rPr>
          <w:rFonts w:ascii="Arial Narrow" w:hAnsi="Arial Narrow" w:cs="Times New Roman"/>
          <w:sz w:val="24"/>
          <w:szCs w:val="24"/>
          <w:lang w:val="id-ID"/>
        </w:rPr>
      </w:pPr>
      <w:r w:rsidRPr="000B46FC">
        <w:rPr>
          <w:rFonts w:ascii="Arial Narrow" w:hAnsi="Arial Narrow" w:cs="Times New Roman"/>
          <w:sz w:val="24"/>
          <w:szCs w:val="24"/>
          <w:lang w:val="id-ID"/>
        </w:rPr>
        <w:t xml:space="preserve">Nur Rofi’ah, </w:t>
      </w:r>
      <w:r w:rsidRPr="000B46FC">
        <w:rPr>
          <w:rFonts w:ascii="Arial Narrow" w:hAnsi="Arial Narrow" w:cs="Times New Roman"/>
          <w:i/>
          <w:iCs/>
          <w:sz w:val="24"/>
          <w:szCs w:val="24"/>
          <w:lang w:val="id-ID"/>
        </w:rPr>
        <w:t>Metode Studi Islam Perspektif Keadilan Hakiki bagi Perempuan</w:t>
      </w:r>
      <w:r w:rsidRPr="000B46FC">
        <w:rPr>
          <w:rFonts w:ascii="Arial Narrow" w:hAnsi="Arial Narrow" w:cs="Times New Roman"/>
          <w:sz w:val="24"/>
          <w:szCs w:val="24"/>
          <w:lang w:val="id-ID"/>
        </w:rPr>
        <w:t>, makalah disampaikan pada Kongres Ulama Perempuan Indonesia (KUPI) di Pondok Pesantren Kebon Jambu al Islamy Cirebon, 26 April 2017</w:t>
      </w:r>
    </w:p>
    <w:p w14:paraId="42541AA8" w14:textId="3838C9E1" w:rsidR="00535834" w:rsidRPr="000B46FC" w:rsidRDefault="00A11B92" w:rsidP="00535834">
      <w:pPr>
        <w:pStyle w:val="FootnoteText"/>
        <w:spacing w:line="240" w:lineRule="auto"/>
        <w:ind w:left="567" w:hanging="567"/>
        <w:jc w:val="both"/>
        <w:rPr>
          <w:rFonts w:ascii="Arial Narrow" w:hAnsi="Arial Narrow" w:cs="Times New Roman"/>
          <w:sz w:val="24"/>
          <w:szCs w:val="24"/>
        </w:rPr>
      </w:pPr>
      <w:r w:rsidRPr="000B46FC">
        <w:rPr>
          <w:rFonts w:ascii="Arial Narrow" w:hAnsi="Arial Narrow" w:cs="Times New Roman"/>
          <w:sz w:val="24"/>
          <w:szCs w:val="24"/>
        </w:rPr>
        <w:t>Noor</w:t>
      </w:r>
      <w:r>
        <w:rPr>
          <w:rFonts w:ascii="Arial Narrow" w:hAnsi="Arial Narrow" w:cs="Times New Roman"/>
          <w:sz w:val="24"/>
          <w:szCs w:val="24"/>
        </w:rPr>
        <w:t>,</w:t>
      </w:r>
      <w:r w:rsidRPr="000B46FC">
        <w:rPr>
          <w:rFonts w:ascii="Arial Narrow" w:hAnsi="Arial Narrow" w:cs="Times New Roman"/>
          <w:sz w:val="24"/>
          <w:szCs w:val="24"/>
        </w:rPr>
        <w:t xml:space="preserve"> </w:t>
      </w:r>
      <w:r w:rsidR="00535834" w:rsidRPr="000B46FC">
        <w:rPr>
          <w:rFonts w:ascii="Arial Narrow" w:hAnsi="Arial Narrow" w:cs="Times New Roman"/>
          <w:sz w:val="24"/>
          <w:szCs w:val="24"/>
        </w:rPr>
        <w:t>Farish A</w:t>
      </w:r>
      <w:r>
        <w:rPr>
          <w:rFonts w:ascii="Arial Narrow" w:hAnsi="Arial Narrow" w:cs="Times New Roman"/>
          <w:sz w:val="24"/>
          <w:szCs w:val="24"/>
        </w:rPr>
        <w:t xml:space="preserve">. 2006. </w:t>
      </w:r>
      <w:r w:rsidR="00535834" w:rsidRPr="000B46FC">
        <w:rPr>
          <w:rFonts w:ascii="Arial Narrow" w:hAnsi="Arial Narrow" w:cs="Times New Roman"/>
          <w:sz w:val="24"/>
          <w:szCs w:val="24"/>
        </w:rPr>
        <w:t xml:space="preserve"> </w:t>
      </w:r>
      <w:r w:rsidR="00535834" w:rsidRPr="000B46FC">
        <w:rPr>
          <w:rFonts w:ascii="Arial Narrow" w:hAnsi="Arial Narrow" w:cs="Times New Roman"/>
          <w:i/>
          <w:iCs/>
          <w:sz w:val="24"/>
          <w:szCs w:val="24"/>
        </w:rPr>
        <w:t>Islam Progresif</w:t>
      </w:r>
      <w:r w:rsidR="00535834" w:rsidRPr="000B46FC">
        <w:rPr>
          <w:rFonts w:ascii="Arial Narrow" w:hAnsi="Arial Narrow" w:cs="Times New Roman"/>
          <w:i/>
          <w:iCs/>
          <w:sz w:val="24"/>
          <w:szCs w:val="24"/>
          <w:lang w:val="id-ID"/>
        </w:rPr>
        <w:t xml:space="preserve"> </w:t>
      </w:r>
      <w:r w:rsidR="00535834" w:rsidRPr="000B46FC">
        <w:rPr>
          <w:rFonts w:ascii="Arial Narrow" w:hAnsi="Arial Narrow" w:cs="Times New Roman"/>
          <w:i/>
          <w:iCs/>
          <w:sz w:val="24"/>
          <w:szCs w:val="24"/>
        </w:rPr>
        <w:t xml:space="preserve">: Peluang, </w:t>
      </w:r>
      <w:r w:rsidR="00535834" w:rsidRPr="000B46FC">
        <w:rPr>
          <w:rFonts w:ascii="Arial Narrow" w:hAnsi="Arial Narrow" w:cs="Times New Roman"/>
          <w:i/>
          <w:iCs/>
          <w:sz w:val="24"/>
          <w:szCs w:val="24"/>
          <w:lang w:val="id-ID"/>
        </w:rPr>
        <w:t>T</w:t>
      </w:r>
      <w:r w:rsidR="00535834" w:rsidRPr="000B46FC">
        <w:rPr>
          <w:rFonts w:ascii="Arial Narrow" w:hAnsi="Arial Narrow" w:cs="Times New Roman"/>
          <w:i/>
          <w:iCs/>
          <w:sz w:val="24"/>
          <w:szCs w:val="24"/>
        </w:rPr>
        <w:t xml:space="preserve">antangan dan </w:t>
      </w:r>
      <w:r w:rsidR="00535834" w:rsidRPr="000B46FC">
        <w:rPr>
          <w:rFonts w:ascii="Arial Narrow" w:hAnsi="Arial Narrow" w:cs="Times New Roman"/>
          <w:i/>
          <w:iCs/>
          <w:sz w:val="24"/>
          <w:szCs w:val="24"/>
          <w:lang w:val="id-ID"/>
        </w:rPr>
        <w:t>M</w:t>
      </w:r>
      <w:r w:rsidR="00535834" w:rsidRPr="000B46FC">
        <w:rPr>
          <w:rFonts w:ascii="Arial Narrow" w:hAnsi="Arial Narrow" w:cs="Times New Roman"/>
          <w:i/>
          <w:iCs/>
          <w:sz w:val="24"/>
          <w:szCs w:val="24"/>
        </w:rPr>
        <w:t xml:space="preserve">asa </w:t>
      </w:r>
      <w:r w:rsidR="00535834" w:rsidRPr="000B46FC">
        <w:rPr>
          <w:rFonts w:ascii="Arial Narrow" w:hAnsi="Arial Narrow" w:cs="Times New Roman"/>
          <w:i/>
          <w:iCs/>
          <w:sz w:val="24"/>
          <w:szCs w:val="24"/>
          <w:lang w:val="id-ID"/>
        </w:rPr>
        <w:t>D</w:t>
      </w:r>
      <w:r w:rsidR="00535834" w:rsidRPr="000B46FC">
        <w:rPr>
          <w:rFonts w:ascii="Arial Narrow" w:hAnsi="Arial Narrow" w:cs="Times New Roman"/>
          <w:i/>
          <w:iCs/>
          <w:sz w:val="24"/>
          <w:szCs w:val="24"/>
        </w:rPr>
        <w:t>epannya di Asia Tenggara</w:t>
      </w:r>
      <w:r w:rsidR="00535834" w:rsidRPr="000B46FC">
        <w:rPr>
          <w:rFonts w:ascii="Arial Narrow" w:hAnsi="Arial Narrow" w:cs="Times New Roman"/>
          <w:sz w:val="24"/>
          <w:szCs w:val="24"/>
        </w:rPr>
        <w:t>. Terj.  Moch Nur</w:t>
      </w:r>
      <w:r w:rsidR="00535834" w:rsidRPr="000B46FC">
        <w:rPr>
          <w:rFonts w:ascii="Arial Narrow" w:hAnsi="Arial Narrow" w:cs="Times New Roman"/>
          <w:sz w:val="24"/>
          <w:szCs w:val="24"/>
          <w:lang w:val="id-ID"/>
        </w:rPr>
        <w:t xml:space="preserve"> I</w:t>
      </w:r>
      <w:r w:rsidR="00535834" w:rsidRPr="000B46FC">
        <w:rPr>
          <w:rFonts w:ascii="Arial Narrow" w:hAnsi="Arial Narrow" w:cs="Times New Roman"/>
          <w:sz w:val="24"/>
          <w:szCs w:val="24"/>
        </w:rPr>
        <w:t>khwan dan Imron Rosyadi</w:t>
      </w:r>
      <w:r>
        <w:rPr>
          <w:rFonts w:ascii="Arial Narrow" w:hAnsi="Arial Narrow" w:cs="Times New Roman"/>
          <w:sz w:val="24"/>
          <w:szCs w:val="24"/>
        </w:rPr>
        <w:t>.</w:t>
      </w:r>
      <w:r w:rsidR="00535834" w:rsidRPr="000B46FC">
        <w:rPr>
          <w:rFonts w:ascii="Arial Narrow" w:hAnsi="Arial Narrow" w:cs="Times New Roman"/>
          <w:sz w:val="24"/>
          <w:szCs w:val="24"/>
        </w:rPr>
        <w:t xml:space="preserve"> Yogyakarta : SAMHA</w:t>
      </w:r>
    </w:p>
    <w:p w14:paraId="2CA0E416" w14:textId="77777777" w:rsidR="00412525" w:rsidRDefault="00412525" w:rsidP="00412525">
      <w:pPr>
        <w:pStyle w:val="FootnoteText"/>
        <w:spacing w:line="240" w:lineRule="auto"/>
        <w:rPr>
          <w:rFonts w:ascii="Arial Narrow" w:hAnsi="Arial Narrow" w:cs="Times New Roman"/>
          <w:sz w:val="24"/>
          <w:szCs w:val="24"/>
          <w:lang w:val="id-ID"/>
        </w:rPr>
      </w:pPr>
      <w:r w:rsidRPr="000B46FC">
        <w:rPr>
          <w:rFonts w:ascii="Arial Narrow" w:hAnsi="Arial Narrow" w:cs="Times New Roman"/>
          <w:sz w:val="24"/>
          <w:szCs w:val="24"/>
          <w:lang w:val="id-ID"/>
        </w:rPr>
        <w:t>Qadir</w:t>
      </w:r>
      <w:r>
        <w:rPr>
          <w:rFonts w:ascii="Arial Narrow" w:hAnsi="Arial Narrow" w:cs="Times New Roman"/>
          <w:sz w:val="24"/>
          <w:szCs w:val="24"/>
        </w:rPr>
        <w:t>,</w:t>
      </w:r>
      <w:r w:rsidRPr="000B46FC">
        <w:rPr>
          <w:rFonts w:ascii="Arial Narrow" w:hAnsi="Arial Narrow" w:cs="Times New Roman"/>
          <w:sz w:val="24"/>
          <w:szCs w:val="24"/>
          <w:lang w:val="id-ID"/>
        </w:rPr>
        <w:t xml:space="preserve"> Faqihuddin A</w:t>
      </w:r>
      <w:r>
        <w:rPr>
          <w:rFonts w:ascii="Arial Narrow" w:hAnsi="Arial Narrow" w:cs="Times New Roman"/>
          <w:sz w:val="24"/>
          <w:szCs w:val="24"/>
        </w:rPr>
        <w:t>.</w:t>
      </w:r>
      <w:r w:rsidRPr="000B46FC">
        <w:rPr>
          <w:rFonts w:ascii="Arial Narrow" w:hAnsi="Arial Narrow" w:cs="Times New Roman"/>
          <w:sz w:val="24"/>
          <w:szCs w:val="24"/>
          <w:lang w:val="id-ID"/>
        </w:rPr>
        <w:t xml:space="preserve"> </w:t>
      </w:r>
      <w:r w:rsidRPr="000B46FC">
        <w:rPr>
          <w:rFonts w:ascii="Arial Narrow" w:hAnsi="Arial Narrow" w:cs="Times New Roman"/>
          <w:i/>
          <w:iCs/>
          <w:sz w:val="24"/>
          <w:szCs w:val="24"/>
          <w:lang w:val="id-ID"/>
        </w:rPr>
        <w:t>Metode Mubadalah</w:t>
      </w:r>
      <w:r>
        <w:rPr>
          <w:rFonts w:ascii="Arial Narrow" w:hAnsi="Arial Narrow" w:cs="Times New Roman"/>
          <w:sz w:val="24"/>
          <w:szCs w:val="24"/>
        </w:rPr>
        <w:t>.</w:t>
      </w:r>
      <w:r w:rsidRPr="000B46FC">
        <w:rPr>
          <w:rFonts w:ascii="Arial Narrow" w:hAnsi="Arial Narrow" w:cs="Times New Roman"/>
          <w:sz w:val="24"/>
          <w:szCs w:val="24"/>
          <w:lang w:val="id-ID"/>
        </w:rPr>
        <w:t xml:space="preserve"> </w:t>
      </w:r>
      <w:hyperlink r:id="rId9" w:history="1">
        <w:r w:rsidRPr="003C42EE">
          <w:rPr>
            <w:rStyle w:val="Hyperlink"/>
            <w:rFonts w:ascii="Arial Narrow" w:hAnsi="Arial Narrow" w:cs="Times New Roman"/>
            <w:sz w:val="24"/>
            <w:szCs w:val="24"/>
            <w:lang w:val="id-ID"/>
          </w:rPr>
          <w:t>https://mubaadalahnews.com</w:t>
        </w:r>
      </w:hyperlink>
    </w:p>
    <w:p w14:paraId="475F3B95" w14:textId="591424FC" w:rsidR="00412525" w:rsidRPr="000B46FC" w:rsidRDefault="00412525" w:rsidP="00412525">
      <w:pPr>
        <w:pStyle w:val="FootnoteText"/>
        <w:spacing w:line="240" w:lineRule="auto"/>
        <w:ind w:left="567" w:hanging="567"/>
        <w:jc w:val="both"/>
        <w:rPr>
          <w:rFonts w:ascii="Arial Narrow" w:hAnsi="Arial Narrow" w:cs="Times New Roman"/>
          <w:sz w:val="24"/>
          <w:szCs w:val="24"/>
        </w:rPr>
      </w:pPr>
      <w:r w:rsidRPr="000B46FC">
        <w:rPr>
          <w:rFonts w:ascii="Arial Narrow" w:hAnsi="Arial Narrow" w:cs="Times New Roman"/>
          <w:sz w:val="24"/>
          <w:szCs w:val="24"/>
          <w:lang w:val="id-ID"/>
        </w:rPr>
        <w:t>S</w:t>
      </w:r>
      <w:r w:rsidRPr="000B46FC">
        <w:rPr>
          <w:rFonts w:ascii="Arial Narrow" w:hAnsi="Arial Narrow" w:cs="Times New Roman"/>
          <w:sz w:val="24"/>
          <w:szCs w:val="24"/>
        </w:rPr>
        <w:t>etia</w:t>
      </w:r>
      <w:r w:rsidRPr="000B46FC">
        <w:rPr>
          <w:rFonts w:ascii="Arial Narrow" w:hAnsi="Arial Narrow" w:cs="Times New Roman"/>
          <w:sz w:val="24"/>
          <w:szCs w:val="24"/>
          <w:lang w:val="id-ID"/>
        </w:rPr>
        <w:t>wan</w:t>
      </w:r>
      <w:r>
        <w:rPr>
          <w:rFonts w:ascii="Arial Narrow" w:hAnsi="Arial Narrow" w:cs="Times New Roman"/>
          <w:sz w:val="24"/>
          <w:szCs w:val="24"/>
        </w:rPr>
        <w:t>,</w:t>
      </w:r>
      <w:r w:rsidRPr="000B46FC">
        <w:rPr>
          <w:rFonts w:ascii="Arial Narrow" w:hAnsi="Arial Narrow" w:cs="Times New Roman"/>
          <w:sz w:val="24"/>
          <w:szCs w:val="24"/>
        </w:rPr>
        <w:t xml:space="preserve"> Nur </w:t>
      </w:r>
      <w:r w:rsidRPr="000B46FC">
        <w:rPr>
          <w:rFonts w:ascii="Arial Narrow" w:hAnsi="Arial Narrow" w:cs="Times New Roman"/>
          <w:sz w:val="24"/>
          <w:szCs w:val="24"/>
          <w:lang w:val="id-ID"/>
        </w:rPr>
        <w:t>K</w:t>
      </w:r>
      <w:r w:rsidRPr="000B46FC">
        <w:rPr>
          <w:rFonts w:ascii="Arial Narrow" w:hAnsi="Arial Narrow" w:cs="Times New Roman"/>
          <w:sz w:val="24"/>
          <w:szCs w:val="24"/>
        </w:rPr>
        <w:t>holis</w:t>
      </w:r>
      <w:r>
        <w:rPr>
          <w:rFonts w:ascii="Arial Narrow" w:hAnsi="Arial Narrow" w:cs="Times New Roman"/>
          <w:sz w:val="24"/>
          <w:szCs w:val="24"/>
        </w:rPr>
        <w:t xml:space="preserve">. 2008. </w:t>
      </w:r>
      <w:r w:rsidRPr="000B46FC">
        <w:rPr>
          <w:rFonts w:ascii="Arial Narrow" w:hAnsi="Arial Narrow" w:cs="Times New Roman"/>
          <w:sz w:val="24"/>
          <w:szCs w:val="24"/>
          <w:lang w:val="id-ID"/>
        </w:rPr>
        <w:t xml:space="preserve"> </w:t>
      </w:r>
      <w:r w:rsidRPr="000B46FC">
        <w:rPr>
          <w:rFonts w:ascii="Arial Narrow" w:hAnsi="Arial Narrow" w:cs="Times New Roman"/>
          <w:i/>
          <w:iCs/>
          <w:sz w:val="24"/>
          <w:szCs w:val="24"/>
          <w:lang w:val="id-ID"/>
        </w:rPr>
        <w:t>Ak</w:t>
      </w:r>
      <w:r w:rsidRPr="000B46FC">
        <w:rPr>
          <w:rFonts w:ascii="Arial Narrow" w:hAnsi="Arial Narrow" w:cs="Times New Roman"/>
          <w:i/>
          <w:iCs/>
          <w:sz w:val="24"/>
          <w:szCs w:val="24"/>
        </w:rPr>
        <w:t>a</w:t>
      </w:r>
      <w:r w:rsidRPr="000B46FC">
        <w:rPr>
          <w:rFonts w:ascii="Arial Narrow" w:hAnsi="Arial Narrow" w:cs="Times New Roman"/>
          <w:i/>
          <w:iCs/>
          <w:sz w:val="24"/>
          <w:szCs w:val="24"/>
          <w:lang w:val="id-ID"/>
        </w:rPr>
        <w:t>r-akar Pemikiran Progresif dalam Kajian al-Qur’an</w:t>
      </w:r>
      <w:r w:rsidRPr="000B46FC">
        <w:rPr>
          <w:rFonts w:ascii="Arial Narrow" w:hAnsi="Arial Narrow" w:cs="Times New Roman"/>
          <w:sz w:val="24"/>
          <w:szCs w:val="24"/>
          <w:lang w:val="id-ID"/>
        </w:rPr>
        <w:t>, Y</w:t>
      </w:r>
      <w:r w:rsidRPr="000B46FC">
        <w:rPr>
          <w:rFonts w:ascii="Arial Narrow" w:hAnsi="Arial Narrow" w:cs="Times New Roman"/>
          <w:sz w:val="24"/>
          <w:szCs w:val="24"/>
        </w:rPr>
        <w:t>ogyakar</w:t>
      </w:r>
      <w:r w:rsidRPr="000B46FC">
        <w:rPr>
          <w:rFonts w:ascii="Arial Narrow" w:hAnsi="Arial Narrow" w:cs="Times New Roman"/>
          <w:sz w:val="24"/>
          <w:szCs w:val="24"/>
          <w:lang w:val="id-ID"/>
        </w:rPr>
        <w:t>t</w:t>
      </w:r>
      <w:r w:rsidRPr="000B46FC">
        <w:rPr>
          <w:rFonts w:ascii="Arial Narrow" w:hAnsi="Arial Narrow" w:cs="Times New Roman"/>
          <w:sz w:val="24"/>
          <w:szCs w:val="24"/>
        </w:rPr>
        <w:t>a; Elsaq Press</w:t>
      </w:r>
      <w:r>
        <w:rPr>
          <w:rFonts w:ascii="Arial Narrow" w:hAnsi="Arial Narrow" w:cs="Times New Roman"/>
          <w:sz w:val="24"/>
          <w:szCs w:val="24"/>
        </w:rPr>
        <w:t>.</w:t>
      </w:r>
    </w:p>
    <w:p w14:paraId="0D8E412C" w14:textId="77777777" w:rsidR="00412525" w:rsidRPr="000B46FC" w:rsidRDefault="00412525" w:rsidP="00412525">
      <w:pPr>
        <w:pStyle w:val="FootnoteText"/>
        <w:spacing w:line="240" w:lineRule="auto"/>
        <w:ind w:left="567" w:hanging="567"/>
        <w:jc w:val="both"/>
        <w:rPr>
          <w:rFonts w:ascii="Arial Narrow" w:hAnsi="Arial Narrow" w:cs="Times New Roman"/>
          <w:sz w:val="24"/>
          <w:szCs w:val="24"/>
        </w:rPr>
      </w:pPr>
      <w:r w:rsidRPr="000B46FC">
        <w:rPr>
          <w:rFonts w:ascii="Arial Narrow" w:hAnsi="Arial Narrow" w:cs="Times New Roman"/>
          <w:sz w:val="24"/>
          <w:szCs w:val="24"/>
          <w:lang w:val="id-ID"/>
        </w:rPr>
        <w:t>Suaedy</w:t>
      </w:r>
      <w:r>
        <w:rPr>
          <w:rFonts w:ascii="Arial Narrow" w:hAnsi="Arial Narrow" w:cs="Times New Roman"/>
          <w:sz w:val="24"/>
          <w:szCs w:val="24"/>
        </w:rPr>
        <w:t>,</w:t>
      </w:r>
      <w:r w:rsidRPr="000B46FC">
        <w:rPr>
          <w:rFonts w:ascii="Arial Narrow" w:hAnsi="Arial Narrow" w:cs="Times New Roman"/>
          <w:sz w:val="24"/>
          <w:szCs w:val="24"/>
          <w:lang w:val="id-ID"/>
        </w:rPr>
        <w:t xml:space="preserve"> Ahmad</w:t>
      </w:r>
      <w:r>
        <w:rPr>
          <w:rFonts w:ascii="Arial Narrow" w:hAnsi="Arial Narrow" w:cs="Times New Roman"/>
          <w:sz w:val="24"/>
          <w:szCs w:val="24"/>
        </w:rPr>
        <w:t>. 2010.</w:t>
      </w:r>
      <w:r w:rsidRPr="000B46FC">
        <w:rPr>
          <w:rFonts w:ascii="Arial Narrow" w:hAnsi="Arial Narrow" w:cs="Times New Roman"/>
          <w:sz w:val="24"/>
          <w:szCs w:val="24"/>
          <w:lang w:val="id-ID"/>
        </w:rPr>
        <w:t xml:space="preserve"> “ Rahima dan Gerakan Perempuan Islam di Indonesia,” dalam </w:t>
      </w:r>
      <w:r w:rsidRPr="000B46FC">
        <w:rPr>
          <w:rFonts w:ascii="Arial Narrow" w:hAnsi="Arial Narrow" w:cs="Times New Roman"/>
          <w:i/>
          <w:iCs/>
          <w:sz w:val="24"/>
          <w:szCs w:val="24"/>
          <w:lang w:val="id-ID"/>
        </w:rPr>
        <w:t>Sepuluh Tahun Perhimpunan Rahima : Ikhtiar Membangun Relasi Setara Untuk Kemaslahatan Manusia</w:t>
      </w:r>
      <w:r>
        <w:rPr>
          <w:rFonts w:ascii="Arial Narrow" w:hAnsi="Arial Narrow" w:cs="Times New Roman"/>
          <w:sz w:val="24"/>
          <w:szCs w:val="24"/>
        </w:rPr>
        <w:t>.</w:t>
      </w:r>
      <w:r w:rsidRPr="000B46FC">
        <w:rPr>
          <w:rFonts w:ascii="Arial Narrow" w:hAnsi="Arial Narrow" w:cs="Times New Roman"/>
          <w:sz w:val="24"/>
          <w:szCs w:val="24"/>
          <w:lang w:val="id-ID"/>
        </w:rPr>
        <w:t xml:space="preserve">  Jakarta :  Perhimpunan Rahima</w:t>
      </w:r>
    </w:p>
    <w:p w14:paraId="2566FC05" w14:textId="77777777" w:rsidR="00412525" w:rsidRPr="000B46FC" w:rsidRDefault="00412525" w:rsidP="00412525">
      <w:pPr>
        <w:pStyle w:val="FootnoteText"/>
        <w:spacing w:line="240" w:lineRule="auto"/>
        <w:ind w:left="567" w:hanging="567"/>
        <w:jc w:val="both"/>
        <w:rPr>
          <w:rFonts w:ascii="Arial Narrow" w:hAnsi="Arial Narrow" w:cs="Times New Roman"/>
          <w:sz w:val="24"/>
          <w:szCs w:val="24"/>
        </w:rPr>
      </w:pPr>
      <w:r w:rsidRPr="000B46FC">
        <w:rPr>
          <w:rFonts w:ascii="Arial Narrow" w:hAnsi="Arial Narrow" w:cs="Times New Roman"/>
          <w:sz w:val="24"/>
          <w:szCs w:val="24"/>
        </w:rPr>
        <w:t>S</w:t>
      </w:r>
      <w:r w:rsidRPr="000B46FC">
        <w:rPr>
          <w:rFonts w:ascii="Arial Narrow" w:hAnsi="Arial Narrow" w:cs="Times New Roman"/>
          <w:sz w:val="24"/>
          <w:szCs w:val="24"/>
          <w:lang w:val="id-ID"/>
        </w:rPr>
        <w:t>yamsudin</w:t>
      </w:r>
      <w:r>
        <w:rPr>
          <w:rFonts w:ascii="Arial Narrow" w:hAnsi="Arial Narrow" w:cs="Times New Roman"/>
          <w:sz w:val="24"/>
          <w:szCs w:val="24"/>
        </w:rPr>
        <w:t>,</w:t>
      </w:r>
      <w:r w:rsidRPr="000B46FC">
        <w:rPr>
          <w:rFonts w:ascii="Arial Narrow" w:hAnsi="Arial Narrow" w:cs="Times New Roman"/>
          <w:sz w:val="24"/>
          <w:szCs w:val="24"/>
        </w:rPr>
        <w:t xml:space="preserve"> Sahiron</w:t>
      </w:r>
      <w:r>
        <w:rPr>
          <w:rFonts w:ascii="Arial Narrow" w:hAnsi="Arial Narrow" w:cs="Times New Roman"/>
          <w:sz w:val="24"/>
          <w:szCs w:val="24"/>
        </w:rPr>
        <w:t>.</w:t>
      </w:r>
      <w:r w:rsidRPr="000B46FC">
        <w:rPr>
          <w:rFonts w:ascii="Arial Narrow" w:hAnsi="Arial Narrow" w:cs="Times New Roman"/>
          <w:sz w:val="24"/>
          <w:szCs w:val="24"/>
        </w:rPr>
        <w:t xml:space="preserve"> </w:t>
      </w:r>
      <w:r w:rsidRPr="000B46FC">
        <w:rPr>
          <w:rFonts w:ascii="Arial Narrow" w:hAnsi="Arial Narrow" w:cs="Times New Roman"/>
          <w:i/>
          <w:iCs/>
          <w:sz w:val="24"/>
          <w:szCs w:val="24"/>
        </w:rPr>
        <w:t xml:space="preserve">Islam </w:t>
      </w:r>
      <w:r w:rsidRPr="000B46FC">
        <w:rPr>
          <w:rFonts w:ascii="Arial Narrow" w:hAnsi="Arial Narrow" w:cs="Times New Roman"/>
          <w:i/>
          <w:iCs/>
          <w:sz w:val="24"/>
          <w:szCs w:val="24"/>
          <w:lang w:val="id-ID"/>
        </w:rPr>
        <w:t>P</w:t>
      </w:r>
      <w:r w:rsidRPr="000B46FC">
        <w:rPr>
          <w:rFonts w:ascii="Arial Narrow" w:hAnsi="Arial Narrow" w:cs="Times New Roman"/>
          <w:i/>
          <w:iCs/>
          <w:sz w:val="24"/>
          <w:szCs w:val="24"/>
        </w:rPr>
        <w:t xml:space="preserve">rogresif dan </w:t>
      </w:r>
      <w:r w:rsidRPr="000B46FC">
        <w:rPr>
          <w:rFonts w:ascii="Arial Narrow" w:hAnsi="Arial Narrow" w:cs="Times New Roman"/>
          <w:i/>
          <w:iCs/>
          <w:sz w:val="24"/>
          <w:szCs w:val="24"/>
          <w:lang w:val="id-ID"/>
        </w:rPr>
        <w:t>U</w:t>
      </w:r>
      <w:r w:rsidRPr="000B46FC">
        <w:rPr>
          <w:rFonts w:ascii="Arial Narrow" w:hAnsi="Arial Narrow" w:cs="Times New Roman"/>
          <w:i/>
          <w:iCs/>
          <w:sz w:val="24"/>
          <w:szCs w:val="24"/>
        </w:rPr>
        <w:t xml:space="preserve">paya </w:t>
      </w:r>
      <w:r w:rsidRPr="000B46FC">
        <w:rPr>
          <w:rFonts w:ascii="Arial Narrow" w:hAnsi="Arial Narrow" w:cs="Times New Roman"/>
          <w:i/>
          <w:iCs/>
          <w:sz w:val="24"/>
          <w:szCs w:val="24"/>
          <w:lang w:val="id-ID"/>
        </w:rPr>
        <w:t>M</w:t>
      </w:r>
      <w:r w:rsidRPr="000B46FC">
        <w:rPr>
          <w:rFonts w:ascii="Arial Narrow" w:hAnsi="Arial Narrow" w:cs="Times New Roman"/>
          <w:i/>
          <w:iCs/>
          <w:sz w:val="24"/>
          <w:szCs w:val="24"/>
        </w:rPr>
        <w:t>embumikannya di Indonesia</w:t>
      </w:r>
      <w:r w:rsidRPr="000B46FC">
        <w:rPr>
          <w:rFonts w:ascii="Arial Narrow" w:hAnsi="Arial Narrow" w:cs="Times New Roman"/>
          <w:sz w:val="24"/>
          <w:szCs w:val="24"/>
        </w:rPr>
        <w:t>, komunitas NU di Belanda</w:t>
      </w:r>
      <w:r w:rsidRPr="000B46FC">
        <w:rPr>
          <w:rFonts w:ascii="Arial Narrow" w:hAnsi="Arial Narrow" w:cs="Times New Roman"/>
          <w:sz w:val="24"/>
          <w:szCs w:val="24"/>
          <w:lang w:val="id-ID"/>
        </w:rPr>
        <w:t>, https://nahdyiyyinbelanda.wordpress.com</w:t>
      </w:r>
      <w:r w:rsidRPr="000B46FC">
        <w:rPr>
          <w:rFonts w:ascii="Arial Narrow" w:hAnsi="Arial Narrow" w:cs="Times New Roman"/>
          <w:sz w:val="24"/>
          <w:szCs w:val="24"/>
        </w:rPr>
        <w:t xml:space="preserve"> </w:t>
      </w:r>
    </w:p>
    <w:p w14:paraId="2F8F7606" w14:textId="151944B2" w:rsidR="00535834" w:rsidRPr="000B46FC" w:rsidRDefault="00A11B92" w:rsidP="00535834">
      <w:pPr>
        <w:pStyle w:val="FootnoteText"/>
        <w:spacing w:line="240" w:lineRule="auto"/>
        <w:ind w:left="567" w:hanging="567"/>
        <w:jc w:val="both"/>
        <w:rPr>
          <w:rFonts w:ascii="Arial Narrow" w:hAnsi="Arial Narrow" w:cs="Times New Roman"/>
          <w:sz w:val="24"/>
          <w:szCs w:val="24"/>
          <w:lang w:val="id-ID"/>
        </w:rPr>
      </w:pPr>
      <w:r w:rsidRPr="000B46FC">
        <w:rPr>
          <w:rFonts w:ascii="Arial Narrow" w:hAnsi="Arial Narrow" w:cs="Times New Roman"/>
          <w:sz w:val="24"/>
          <w:szCs w:val="24"/>
          <w:lang w:val="id-ID"/>
        </w:rPr>
        <w:t>Yafie</w:t>
      </w:r>
      <w:r>
        <w:rPr>
          <w:rFonts w:ascii="Arial Narrow" w:hAnsi="Arial Narrow" w:cs="Times New Roman"/>
          <w:sz w:val="24"/>
          <w:szCs w:val="24"/>
        </w:rPr>
        <w:t>,</w:t>
      </w:r>
      <w:r w:rsidRPr="000B46FC">
        <w:rPr>
          <w:rFonts w:ascii="Arial Narrow" w:hAnsi="Arial Narrow" w:cs="Times New Roman"/>
          <w:sz w:val="24"/>
          <w:szCs w:val="24"/>
          <w:lang w:val="id-ID"/>
        </w:rPr>
        <w:t xml:space="preserve"> </w:t>
      </w:r>
      <w:r w:rsidR="00535834" w:rsidRPr="000B46FC">
        <w:rPr>
          <w:rFonts w:ascii="Arial Narrow" w:hAnsi="Arial Narrow" w:cs="Times New Roman"/>
          <w:sz w:val="24"/>
          <w:szCs w:val="24"/>
          <w:lang w:val="id-ID"/>
        </w:rPr>
        <w:t>Helmi Ali dkk</w:t>
      </w:r>
      <w:r>
        <w:rPr>
          <w:rFonts w:ascii="Arial Narrow" w:hAnsi="Arial Narrow" w:cs="Times New Roman"/>
          <w:sz w:val="24"/>
          <w:szCs w:val="24"/>
        </w:rPr>
        <w:t xml:space="preserve">. 2011. </w:t>
      </w:r>
      <w:r w:rsidR="00535834" w:rsidRPr="000B46FC">
        <w:rPr>
          <w:rFonts w:ascii="Arial Narrow" w:hAnsi="Arial Narrow" w:cs="Times New Roman"/>
          <w:sz w:val="24"/>
          <w:szCs w:val="24"/>
        </w:rPr>
        <w:t xml:space="preserve"> </w:t>
      </w:r>
      <w:r w:rsidR="00535834" w:rsidRPr="000B46FC">
        <w:rPr>
          <w:rFonts w:ascii="Arial Narrow" w:hAnsi="Arial Narrow" w:cs="Times New Roman"/>
          <w:i/>
          <w:iCs/>
          <w:sz w:val="24"/>
          <w:szCs w:val="24"/>
        </w:rPr>
        <w:t xml:space="preserve">Modul Pengkaderan Ulama Perempuan </w:t>
      </w:r>
      <w:r w:rsidR="00535834" w:rsidRPr="000B46FC">
        <w:rPr>
          <w:rFonts w:ascii="Arial Narrow" w:hAnsi="Arial Narrow" w:cs="Times New Roman"/>
          <w:i/>
          <w:iCs/>
          <w:sz w:val="24"/>
          <w:szCs w:val="24"/>
          <w:lang w:val="id-ID"/>
        </w:rPr>
        <w:t>P</w:t>
      </w:r>
      <w:r w:rsidR="00535834" w:rsidRPr="000B46FC">
        <w:rPr>
          <w:rFonts w:ascii="Arial Narrow" w:hAnsi="Arial Narrow" w:cs="Times New Roman"/>
          <w:i/>
          <w:iCs/>
          <w:sz w:val="24"/>
          <w:szCs w:val="24"/>
        </w:rPr>
        <w:t xml:space="preserve">erspektif </w:t>
      </w:r>
      <w:r w:rsidR="00535834" w:rsidRPr="000B46FC">
        <w:rPr>
          <w:rFonts w:ascii="Arial Narrow" w:hAnsi="Arial Narrow" w:cs="Times New Roman"/>
          <w:i/>
          <w:iCs/>
          <w:sz w:val="24"/>
          <w:szCs w:val="24"/>
          <w:lang w:val="id-ID"/>
        </w:rPr>
        <w:t>K</w:t>
      </w:r>
      <w:r w:rsidR="00535834" w:rsidRPr="000B46FC">
        <w:rPr>
          <w:rFonts w:ascii="Arial Narrow" w:hAnsi="Arial Narrow" w:cs="Times New Roman"/>
          <w:i/>
          <w:iCs/>
          <w:sz w:val="24"/>
          <w:szCs w:val="24"/>
        </w:rPr>
        <w:t>esetaraan</w:t>
      </w:r>
      <w:r w:rsidR="00535834" w:rsidRPr="000B46FC">
        <w:rPr>
          <w:rFonts w:ascii="Arial Narrow" w:hAnsi="Arial Narrow" w:cs="Times New Roman"/>
          <w:sz w:val="24"/>
          <w:szCs w:val="24"/>
        </w:rPr>
        <w:t>,</w:t>
      </w:r>
      <w:r w:rsidR="00535834" w:rsidRPr="000B46FC">
        <w:rPr>
          <w:rFonts w:ascii="Arial Narrow" w:hAnsi="Arial Narrow" w:cs="Times New Roman"/>
          <w:sz w:val="24"/>
          <w:szCs w:val="24"/>
          <w:lang w:val="id-ID"/>
        </w:rPr>
        <w:t xml:space="preserve">  </w:t>
      </w:r>
      <w:r w:rsidR="00535834" w:rsidRPr="000B46FC">
        <w:rPr>
          <w:rFonts w:ascii="Arial Narrow" w:hAnsi="Arial Narrow" w:cs="Times New Roman"/>
          <w:sz w:val="24"/>
          <w:szCs w:val="24"/>
        </w:rPr>
        <w:t xml:space="preserve"> Jakarta</w:t>
      </w:r>
      <w:r w:rsidR="00535834" w:rsidRPr="000B46FC">
        <w:rPr>
          <w:rFonts w:ascii="Arial Narrow" w:hAnsi="Arial Narrow" w:cs="Times New Roman"/>
          <w:sz w:val="24"/>
          <w:szCs w:val="24"/>
          <w:lang w:val="id-ID"/>
        </w:rPr>
        <w:t xml:space="preserve"> :</w:t>
      </w:r>
      <w:r w:rsidR="00535834" w:rsidRPr="000B46FC">
        <w:rPr>
          <w:rFonts w:ascii="Arial Narrow" w:hAnsi="Arial Narrow" w:cs="Times New Roman"/>
          <w:sz w:val="24"/>
          <w:szCs w:val="24"/>
        </w:rPr>
        <w:t xml:space="preserve"> </w:t>
      </w:r>
      <w:r w:rsidR="00535834" w:rsidRPr="000B46FC">
        <w:rPr>
          <w:rFonts w:ascii="Arial Narrow" w:hAnsi="Arial Narrow" w:cs="Times New Roman"/>
          <w:sz w:val="24"/>
          <w:szCs w:val="24"/>
          <w:lang w:val="id-ID"/>
        </w:rPr>
        <w:t>Perhimpunan Rahima</w:t>
      </w:r>
    </w:p>
    <w:p w14:paraId="1DD46007" w14:textId="458083E6" w:rsidR="00535834" w:rsidRPr="000B46FC" w:rsidRDefault="00535834" w:rsidP="00412525">
      <w:pPr>
        <w:pStyle w:val="FootnoteText"/>
        <w:spacing w:line="240" w:lineRule="auto"/>
        <w:jc w:val="both"/>
        <w:rPr>
          <w:rFonts w:ascii="Arial Narrow" w:hAnsi="Arial Narrow" w:cs="Times New Roman"/>
          <w:sz w:val="24"/>
          <w:szCs w:val="24"/>
        </w:rPr>
      </w:pPr>
      <w:r w:rsidRPr="000B46FC">
        <w:rPr>
          <w:rFonts w:ascii="Arial Narrow" w:hAnsi="Arial Narrow" w:cs="Times New Roman"/>
          <w:sz w:val="24"/>
          <w:szCs w:val="24"/>
        </w:rPr>
        <w:t xml:space="preserve">Laporan </w:t>
      </w:r>
      <w:r w:rsidRPr="000B46FC">
        <w:rPr>
          <w:rFonts w:ascii="Arial Narrow" w:hAnsi="Arial Narrow" w:cs="Times New Roman"/>
          <w:sz w:val="24"/>
          <w:szCs w:val="24"/>
          <w:lang w:val="id-ID"/>
        </w:rPr>
        <w:t>T</w:t>
      </w:r>
      <w:r w:rsidRPr="000B46FC">
        <w:rPr>
          <w:rFonts w:ascii="Arial Narrow" w:hAnsi="Arial Narrow" w:cs="Times New Roman"/>
          <w:sz w:val="24"/>
          <w:szCs w:val="24"/>
        </w:rPr>
        <w:t>ahunan Perhimpunan Rahima</w:t>
      </w:r>
      <w:r w:rsidR="002F3C6D">
        <w:rPr>
          <w:rFonts w:ascii="Arial Narrow" w:hAnsi="Arial Narrow" w:cs="Times New Roman"/>
          <w:sz w:val="24"/>
          <w:szCs w:val="24"/>
        </w:rPr>
        <w:t xml:space="preserve">. 2015. </w:t>
      </w:r>
      <w:r w:rsidRPr="000B46FC">
        <w:rPr>
          <w:rFonts w:ascii="Arial Narrow" w:hAnsi="Arial Narrow" w:cs="Times New Roman"/>
          <w:sz w:val="24"/>
          <w:szCs w:val="24"/>
          <w:lang w:val="id-ID"/>
        </w:rPr>
        <w:t>Jakarta : Perhimpunan Rahima</w:t>
      </w:r>
    </w:p>
    <w:p w14:paraId="4AC63F04" w14:textId="3B1B9555" w:rsidR="00535834" w:rsidRPr="000B46FC" w:rsidRDefault="00535834" w:rsidP="002F3C6D">
      <w:pPr>
        <w:pStyle w:val="FootnoteText"/>
        <w:spacing w:line="240" w:lineRule="auto"/>
        <w:ind w:left="567" w:hanging="567"/>
        <w:jc w:val="both"/>
        <w:rPr>
          <w:rFonts w:ascii="Arial Narrow" w:hAnsi="Arial Narrow" w:cs="Times New Roman"/>
          <w:sz w:val="24"/>
          <w:szCs w:val="24"/>
          <w:lang w:val="id-ID"/>
        </w:rPr>
      </w:pPr>
      <w:r w:rsidRPr="000B46FC">
        <w:rPr>
          <w:rFonts w:ascii="Arial Narrow" w:hAnsi="Arial Narrow" w:cs="Times New Roman"/>
          <w:sz w:val="24"/>
          <w:szCs w:val="24"/>
        </w:rPr>
        <w:t>Wawancara</w:t>
      </w:r>
      <w:r w:rsidRPr="000B46FC">
        <w:rPr>
          <w:rFonts w:ascii="Arial Narrow" w:hAnsi="Arial Narrow" w:cs="Times New Roman"/>
          <w:sz w:val="24"/>
          <w:szCs w:val="24"/>
          <w:lang w:val="id-ID"/>
        </w:rPr>
        <w:t xml:space="preserve"> </w:t>
      </w:r>
      <w:r w:rsidRPr="000B46FC">
        <w:rPr>
          <w:rFonts w:ascii="Arial Narrow" w:hAnsi="Arial Narrow" w:cs="Times New Roman"/>
          <w:sz w:val="24"/>
          <w:szCs w:val="24"/>
        </w:rPr>
        <w:t xml:space="preserve"> dengan Raudlatun</w:t>
      </w:r>
      <w:r w:rsidRPr="000B46FC">
        <w:rPr>
          <w:rFonts w:ascii="Arial Narrow" w:hAnsi="Arial Narrow" w:cs="Times New Roman"/>
          <w:sz w:val="24"/>
          <w:szCs w:val="24"/>
          <w:lang w:val="id-ID"/>
        </w:rPr>
        <w:t>, pendiri Lingkar Baca Swara Perhimpunan Rahima Rubaru Sumenep Madura</w:t>
      </w:r>
    </w:p>
    <w:p w14:paraId="326C57B8" w14:textId="77777777" w:rsidR="00535834" w:rsidRPr="000B46FC" w:rsidRDefault="00535834" w:rsidP="002F3C6D">
      <w:pPr>
        <w:pStyle w:val="FootnoteText"/>
        <w:spacing w:line="240" w:lineRule="auto"/>
        <w:ind w:left="567" w:hanging="567"/>
        <w:jc w:val="both"/>
        <w:rPr>
          <w:rFonts w:ascii="Arial Narrow" w:hAnsi="Arial Narrow" w:cs="Times New Roman"/>
          <w:sz w:val="24"/>
          <w:szCs w:val="24"/>
        </w:rPr>
      </w:pPr>
      <w:r w:rsidRPr="000B46FC">
        <w:rPr>
          <w:rFonts w:ascii="Arial Narrow" w:hAnsi="Arial Narrow" w:cs="Times New Roman"/>
          <w:sz w:val="24"/>
          <w:szCs w:val="24"/>
        </w:rPr>
        <w:lastRenderedPageBreak/>
        <w:t>Wawancara dengan Mia Faiza Imran</w:t>
      </w:r>
      <w:r w:rsidRPr="000B46FC">
        <w:rPr>
          <w:rFonts w:ascii="Arial Narrow" w:hAnsi="Arial Narrow" w:cs="Times New Roman"/>
          <w:sz w:val="24"/>
          <w:szCs w:val="24"/>
          <w:lang w:val="id-ID"/>
        </w:rPr>
        <w:t>, Staf Administrasi Yayasan Nahdina Tasikmalaya</w:t>
      </w:r>
      <w:r w:rsidRPr="000B46FC">
        <w:rPr>
          <w:rFonts w:ascii="Arial Narrow" w:hAnsi="Arial Narrow" w:cs="Times New Roman"/>
          <w:sz w:val="24"/>
          <w:szCs w:val="24"/>
        </w:rPr>
        <w:t xml:space="preserve"> tahun 2005-2007</w:t>
      </w:r>
    </w:p>
    <w:p w14:paraId="016DEA77" w14:textId="22DDF0B4" w:rsidR="00535834" w:rsidRPr="002F3C6D" w:rsidRDefault="00535834" w:rsidP="00535834">
      <w:pPr>
        <w:pStyle w:val="FootnoteText"/>
        <w:spacing w:line="240" w:lineRule="auto"/>
        <w:jc w:val="both"/>
        <w:rPr>
          <w:rFonts w:ascii="Arial Narrow" w:hAnsi="Arial Narrow" w:cs="Times New Roman"/>
          <w:sz w:val="24"/>
          <w:szCs w:val="24"/>
        </w:rPr>
      </w:pPr>
      <w:r w:rsidRPr="000B46FC">
        <w:rPr>
          <w:rFonts w:ascii="Arial Narrow" w:hAnsi="Arial Narrow" w:cs="Times New Roman"/>
          <w:sz w:val="24"/>
          <w:szCs w:val="24"/>
          <w:lang w:val="id-ID"/>
        </w:rPr>
        <w:t xml:space="preserve">Wawancara dengan Ai Sadidah, Pendiri </w:t>
      </w:r>
      <w:r w:rsidR="002F3C6D">
        <w:rPr>
          <w:rFonts w:ascii="Arial Narrow" w:hAnsi="Arial Narrow" w:cs="Times New Roman"/>
          <w:sz w:val="24"/>
          <w:szCs w:val="24"/>
        </w:rPr>
        <w:t>K</w:t>
      </w:r>
      <w:r w:rsidRPr="000B46FC">
        <w:rPr>
          <w:rFonts w:ascii="Arial Narrow" w:hAnsi="Arial Narrow" w:cs="Times New Roman"/>
          <w:sz w:val="24"/>
          <w:szCs w:val="24"/>
          <w:lang w:val="id-ID"/>
        </w:rPr>
        <w:t>elompok Mawar</w:t>
      </w:r>
      <w:r w:rsidR="002F3C6D">
        <w:rPr>
          <w:rFonts w:ascii="Arial Narrow" w:hAnsi="Arial Narrow" w:cs="Times New Roman"/>
          <w:sz w:val="24"/>
          <w:szCs w:val="24"/>
        </w:rPr>
        <w:t xml:space="preserve"> Garut Jawa Barat</w:t>
      </w:r>
    </w:p>
    <w:p w14:paraId="564EF68D" w14:textId="77777777" w:rsidR="00535834" w:rsidRPr="000B46FC" w:rsidRDefault="00535834" w:rsidP="00535834">
      <w:pPr>
        <w:pStyle w:val="FootnoteText"/>
        <w:spacing w:line="240" w:lineRule="auto"/>
        <w:jc w:val="both"/>
        <w:rPr>
          <w:rFonts w:ascii="Arial Narrow" w:hAnsi="Arial Narrow" w:cs="Times New Roman"/>
          <w:sz w:val="24"/>
          <w:szCs w:val="24"/>
        </w:rPr>
      </w:pPr>
    </w:p>
    <w:p w14:paraId="2E556F9E" w14:textId="77777777" w:rsidR="00535834" w:rsidRPr="000B46FC" w:rsidRDefault="00535834" w:rsidP="00535834">
      <w:pPr>
        <w:pStyle w:val="FootnoteText"/>
        <w:spacing w:line="240" w:lineRule="auto"/>
        <w:jc w:val="both"/>
        <w:rPr>
          <w:rFonts w:ascii="Arial Narrow" w:hAnsi="Arial Narrow" w:cs="Times New Roman"/>
          <w:sz w:val="24"/>
          <w:szCs w:val="24"/>
        </w:rPr>
      </w:pPr>
    </w:p>
    <w:p w14:paraId="01082F2B" w14:textId="77777777" w:rsidR="00535834" w:rsidRPr="000B46FC" w:rsidRDefault="00535834" w:rsidP="00535834">
      <w:pPr>
        <w:spacing w:before="1" w:line="518" w:lineRule="auto"/>
        <w:ind w:right="-34"/>
        <w:jc w:val="center"/>
        <w:rPr>
          <w:rStyle w:val="Hyperlink"/>
          <w:rFonts w:ascii="Arial Narrow" w:hAnsi="Arial Narrow"/>
          <w:w w:val="90"/>
          <w:sz w:val="24"/>
          <w:szCs w:val="24"/>
          <w:lang w:val="en-US"/>
        </w:rPr>
      </w:pPr>
    </w:p>
    <w:p w14:paraId="24BA6CB5" w14:textId="4E998A7E" w:rsidR="00535834" w:rsidRPr="000B46FC" w:rsidRDefault="00535834" w:rsidP="00535834">
      <w:pPr>
        <w:ind w:left="2125" w:right="2115"/>
        <w:rPr>
          <w:rFonts w:ascii="Arial Narrow" w:hAnsi="Arial Narrow"/>
          <w:sz w:val="24"/>
          <w:szCs w:val="24"/>
        </w:rPr>
      </w:pPr>
    </w:p>
    <w:p w14:paraId="1EE92436" w14:textId="77777777" w:rsidR="00535834" w:rsidRPr="000B46FC" w:rsidRDefault="00535834" w:rsidP="00535834">
      <w:pPr>
        <w:jc w:val="right"/>
        <w:rPr>
          <w:rFonts w:ascii="Arial Narrow" w:hAnsi="Arial Narrow"/>
          <w:sz w:val="24"/>
          <w:szCs w:val="24"/>
        </w:rPr>
        <w:sectPr w:rsidR="00535834" w:rsidRPr="000B46FC" w:rsidSect="000B46FC">
          <w:headerReference w:type="default" r:id="rId10"/>
          <w:pgSz w:w="11900" w:h="16840"/>
          <w:pgMar w:top="1701" w:right="1701" w:bottom="1701" w:left="1701" w:header="720" w:footer="720" w:gutter="0"/>
          <w:pgNumType w:start="1"/>
          <w:cols w:space="720"/>
        </w:sectPr>
      </w:pPr>
    </w:p>
    <w:p w14:paraId="711EF7E4" w14:textId="77777777" w:rsidR="00535834" w:rsidRPr="000B46FC" w:rsidRDefault="00535834" w:rsidP="00535834">
      <w:pPr>
        <w:pStyle w:val="BodyText"/>
        <w:tabs>
          <w:tab w:val="left" w:pos="6427"/>
          <w:tab w:val="left" w:pos="8241"/>
        </w:tabs>
        <w:spacing w:before="89"/>
        <w:ind w:left="4859"/>
        <w:rPr>
          <w:rFonts w:ascii="Arial Narrow" w:hAnsi="Arial Narrow"/>
          <w:sz w:val="24"/>
          <w:szCs w:val="24"/>
        </w:rPr>
      </w:pPr>
      <w:r w:rsidRPr="000B46FC">
        <w:rPr>
          <w:rFonts w:ascii="Arial Narrow" w:hAnsi="Arial Narrow"/>
          <w:w w:val="90"/>
          <w:sz w:val="24"/>
          <w:szCs w:val="24"/>
        </w:rPr>
        <w:lastRenderedPageBreak/>
        <w:t>dikirim</w:t>
      </w:r>
      <w:r w:rsidRPr="000B46FC">
        <w:rPr>
          <w:rFonts w:ascii="Arial Narrow" w:hAnsi="Arial Narrow"/>
          <w:w w:val="90"/>
          <w:sz w:val="24"/>
          <w:szCs w:val="24"/>
          <w:u w:val="single"/>
        </w:rPr>
        <w:tab/>
      </w:r>
      <w:r w:rsidRPr="000B46FC">
        <w:rPr>
          <w:rFonts w:ascii="Arial Narrow" w:hAnsi="Arial Narrow"/>
          <w:w w:val="80"/>
          <w:sz w:val="24"/>
          <w:szCs w:val="24"/>
        </w:rPr>
        <w:t>,</w:t>
      </w:r>
      <w:r w:rsidRPr="000B46FC">
        <w:rPr>
          <w:rFonts w:ascii="Arial Narrow" w:hAnsi="Arial Narrow"/>
          <w:spacing w:val="5"/>
          <w:w w:val="80"/>
          <w:sz w:val="24"/>
          <w:szCs w:val="24"/>
        </w:rPr>
        <w:t xml:space="preserve"> </w:t>
      </w:r>
      <w:r w:rsidRPr="000B46FC">
        <w:rPr>
          <w:rFonts w:ascii="Arial Narrow" w:hAnsi="Arial Narrow"/>
          <w:w w:val="80"/>
          <w:sz w:val="24"/>
          <w:szCs w:val="24"/>
        </w:rPr>
        <w:t>Direvisi</w:t>
      </w:r>
      <w:r w:rsidRPr="000B46FC">
        <w:rPr>
          <w:rFonts w:ascii="Arial Narrow" w:hAnsi="Arial Narrow"/>
          <w:w w:val="80"/>
          <w:sz w:val="24"/>
          <w:szCs w:val="24"/>
          <w:u w:val="single"/>
        </w:rPr>
        <w:tab/>
      </w:r>
      <w:r w:rsidRPr="000B46FC">
        <w:rPr>
          <w:rFonts w:ascii="Arial Narrow" w:hAnsi="Arial Narrow"/>
          <w:w w:val="80"/>
          <w:sz w:val="24"/>
          <w:szCs w:val="24"/>
        </w:rPr>
        <w:t>,</w:t>
      </w:r>
      <w:r w:rsidRPr="000B46FC">
        <w:rPr>
          <w:rFonts w:ascii="Arial Narrow" w:hAnsi="Arial Narrow"/>
          <w:spacing w:val="8"/>
          <w:w w:val="80"/>
          <w:sz w:val="24"/>
          <w:szCs w:val="24"/>
        </w:rPr>
        <w:t xml:space="preserve"> </w:t>
      </w:r>
      <w:r w:rsidRPr="000B46FC">
        <w:rPr>
          <w:rFonts w:ascii="Arial Narrow" w:hAnsi="Arial Narrow"/>
          <w:w w:val="80"/>
          <w:sz w:val="24"/>
          <w:szCs w:val="24"/>
        </w:rPr>
        <w:t>Diterima.</w:t>
      </w:r>
    </w:p>
    <w:p w14:paraId="4C18E295" w14:textId="77777777" w:rsidR="00535834" w:rsidRPr="000B46FC" w:rsidRDefault="00535834" w:rsidP="00535834">
      <w:pPr>
        <w:pStyle w:val="BodyText"/>
        <w:rPr>
          <w:rFonts w:ascii="Arial Narrow" w:hAnsi="Arial Narrow"/>
          <w:sz w:val="24"/>
          <w:szCs w:val="24"/>
        </w:rPr>
      </w:pPr>
    </w:p>
    <w:p w14:paraId="1FE57F35" w14:textId="677E12AB" w:rsidR="00A73ECD" w:rsidRPr="000B46FC" w:rsidRDefault="00A73ECD" w:rsidP="00535834">
      <w:pPr>
        <w:pStyle w:val="Heading1"/>
        <w:spacing w:before="100"/>
        <w:ind w:left="0"/>
        <w:rPr>
          <w:rFonts w:ascii="Arial Narrow" w:hAnsi="Arial Narrow"/>
        </w:rPr>
      </w:pPr>
    </w:p>
    <w:sectPr w:rsidR="00A73ECD" w:rsidRPr="000B46FC">
      <w:pgSz w:w="11900" w:h="16840"/>
      <w:pgMar w:top="1300" w:right="1220" w:bottom="280" w:left="150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8A9DB" w14:textId="77777777" w:rsidR="00074806" w:rsidRDefault="00074806">
      <w:r>
        <w:separator/>
      </w:r>
    </w:p>
  </w:endnote>
  <w:endnote w:type="continuationSeparator" w:id="0">
    <w:p w14:paraId="3CF5548F" w14:textId="77777777" w:rsidR="00074806" w:rsidRDefault="00074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9EAC4" w14:textId="77777777" w:rsidR="00074806" w:rsidRDefault="00074806">
      <w:r>
        <w:separator/>
      </w:r>
    </w:p>
  </w:footnote>
  <w:footnote w:type="continuationSeparator" w:id="0">
    <w:p w14:paraId="3B60C8AA" w14:textId="77777777" w:rsidR="00074806" w:rsidRDefault="00074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F1DF4" w14:textId="77777777" w:rsidR="007014E3" w:rsidRDefault="00090571">
    <w:pPr>
      <w:pStyle w:val="BodyText"/>
      <w:spacing w:line="14" w:lineRule="auto"/>
    </w:pPr>
    <w:r>
      <w:rPr>
        <w:noProof/>
      </w:rPr>
      <mc:AlternateContent>
        <mc:Choice Requires="wps">
          <w:drawing>
            <wp:anchor distT="0" distB="0" distL="114300" distR="114300" simplePos="0" relativeHeight="251659264" behindDoc="1" locked="0" layoutInCell="1" allowOverlap="1" wp14:anchorId="3D03FD6A" wp14:editId="5D1DA126">
              <wp:simplePos x="0" y="0"/>
              <wp:positionH relativeFrom="page">
                <wp:posOffset>2658110</wp:posOffset>
              </wp:positionH>
              <wp:positionV relativeFrom="page">
                <wp:posOffset>444500</wp:posOffset>
              </wp:positionV>
              <wp:extent cx="4015740" cy="316865"/>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239FE" w14:textId="77777777" w:rsidR="00643BF8" w:rsidRPr="00643BF8" w:rsidRDefault="00090571" w:rsidP="00643BF8">
                          <w:pPr>
                            <w:widowControl/>
                            <w:tabs>
                              <w:tab w:val="center" w:pos="4680"/>
                              <w:tab w:val="right" w:pos="9360"/>
                            </w:tabs>
                            <w:autoSpaceDE/>
                            <w:autoSpaceDN/>
                            <w:rPr>
                              <w:rFonts w:ascii="Calibri" w:eastAsia="Calibri" w:hAnsi="Calibri" w:cs="Calibri"/>
                              <w:i/>
                              <w:iCs/>
                              <w:lang w:val="en-US"/>
                            </w:rPr>
                          </w:pPr>
                          <w:r>
                            <w:rPr>
                              <w:rFonts w:ascii="Calibri" w:eastAsia="Calibri" w:hAnsi="Calibri" w:cs="Arial"/>
                              <w:i/>
                              <w:iCs/>
                              <w:lang w:val="en-US"/>
                            </w:rPr>
                            <w:tab/>
                          </w:r>
                          <w:r w:rsidRPr="00643BF8">
                            <w:rPr>
                              <w:rFonts w:ascii="Calibri" w:eastAsia="Calibri" w:hAnsi="Calibri" w:cs="Arial"/>
                              <w:i/>
                              <w:iCs/>
                              <w:lang w:val="en-US"/>
                            </w:rPr>
                            <w:t>JURNAL HARMONI KOMUNIKA Vol. 1 no 1  Januari-Juni 2026</w:t>
                          </w:r>
                        </w:p>
                        <w:p w14:paraId="2F379EAA" w14:textId="77777777" w:rsidR="00643BF8" w:rsidRPr="00643BF8" w:rsidRDefault="00090571" w:rsidP="00643BF8">
                          <w:pPr>
                            <w:widowControl/>
                            <w:autoSpaceDE/>
                            <w:autoSpaceDN/>
                            <w:spacing w:after="200" w:line="230" w:lineRule="exact"/>
                            <w:ind w:left="1440" w:right="18" w:firstLine="720"/>
                            <w:rPr>
                              <w:rFonts w:ascii="Arial" w:eastAsia="Calibri" w:hAnsi="Calibri" w:cs="Arial"/>
                              <w:b/>
                              <w:i/>
                              <w:iCs/>
                              <w:w w:val="80"/>
                              <w:sz w:val="20"/>
                              <w:lang w:val="en-US"/>
                            </w:rPr>
                          </w:pPr>
                          <w:r w:rsidRPr="00643BF8">
                            <w:rPr>
                              <w:rFonts w:ascii="Arial" w:eastAsia="Calibri" w:hAnsi="Calibri" w:cs="Arial"/>
                              <w:b/>
                              <w:i/>
                              <w:iCs/>
                              <w:w w:val="80"/>
                              <w:sz w:val="20"/>
                              <w:lang w:val="id-ID"/>
                            </w:rPr>
                            <w:t>P-ISSN:</w:t>
                          </w:r>
                          <w:r w:rsidRPr="00643BF8">
                            <w:rPr>
                              <w:rFonts w:ascii="Arial" w:eastAsia="Calibri" w:hAnsi="Calibri" w:cs="Arial"/>
                              <w:b/>
                              <w:i/>
                              <w:iCs/>
                              <w:spacing w:val="16"/>
                              <w:w w:val="80"/>
                              <w:sz w:val="20"/>
                              <w:lang w:val="id-ID"/>
                            </w:rPr>
                            <w:t xml:space="preserve"> </w:t>
                          </w:r>
                          <w:r w:rsidRPr="00643BF8">
                            <w:rPr>
                              <w:rFonts w:ascii="Arial" w:eastAsia="Calibri" w:hAnsi="Calibri" w:cs="Arial"/>
                              <w:b/>
                              <w:i/>
                              <w:iCs/>
                              <w:w w:val="80"/>
                              <w:sz w:val="20"/>
                              <w:lang w:val="en-US"/>
                            </w:rPr>
                            <w:t>xxxxx</w:t>
                          </w:r>
                          <w:r w:rsidRPr="00643BF8">
                            <w:rPr>
                              <w:rFonts w:ascii="Arial" w:eastAsia="Calibri" w:hAnsi="Calibri" w:cs="Arial"/>
                              <w:b/>
                              <w:i/>
                              <w:iCs/>
                              <w:w w:val="80"/>
                              <w:sz w:val="20"/>
                              <w:lang w:val="id-ID"/>
                            </w:rPr>
                            <w:t>-</w:t>
                          </w:r>
                          <w:r w:rsidRPr="00643BF8">
                            <w:rPr>
                              <w:rFonts w:ascii="Arial" w:eastAsia="Calibri" w:hAnsi="Calibri" w:cs="Arial"/>
                              <w:b/>
                              <w:i/>
                              <w:iCs/>
                              <w:w w:val="80"/>
                              <w:sz w:val="20"/>
                              <w:lang w:val="en-US"/>
                            </w:rPr>
                            <w:t>xxxx</w:t>
                          </w:r>
                          <w:r w:rsidRPr="00643BF8">
                            <w:rPr>
                              <w:rFonts w:ascii="Arial" w:eastAsia="Calibri" w:hAnsi="Calibri" w:cs="Arial"/>
                              <w:b/>
                              <w:i/>
                              <w:iCs/>
                              <w:spacing w:val="16"/>
                              <w:w w:val="80"/>
                              <w:sz w:val="20"/>
                              <w:lang w:val="en-US"/>
                            </w:rPr>
                            <w:t xml:space="preserve"> </w:t>
                          </w:r>
                          <w:r w:rsidRPr="00643BF8">
                            <w:rPr>
                              <w:rFonts w:ascii="Arial" w:eastAsia="Calibri" w:hAnsi="Calibri" w:cs="Arial"/>
                              <w:b/>
                              <w:i/>
                              <w:iCs/>
                              <w:w w:val="80"/>
                              <w:sz w:val="20"/>
                              <w:lang w:val="id-ID"/>
                            </w:rPr>
                            <w:t>dan</w:t>
                          </w:r>
                          <w:r w:rsidRPr="00643BF8">
                            <w:rPr>
                              <w:rFonts w:ascii="Arial" w:eastAsia="Calibri" w:hAnsi="Calibri" w:cs="Arial"/>
                              <w:b/>
                              <w:i/>
                              <w:iCs/>
                              <w:spacing w:val="16"/>
                              <w:w w:val="80"/>
                              <w:sz w:val="20"/>
                              <w:lang w:val="id-ID"/>
                            </w:rPr>
                            <w:t xml:space="preserve"> </w:t>
                          </w:r>
                          <w:r w:rsidRPr="00643BF8">
                            <w:rPr>
                              <w:rFonts w:ascii="Arial" w:eastAsia="Calibri" w:hAnsi="Calibri" w:cs="Arial"/>
                              <w:b/>
                              <w:i/>
                              <w:iCs/>
                              <w:w w:val="80"/>
                              <w:sz w:val="20"/>
                              <w:lang w:val="id-ID"/>
                            </w:rPr>
                            <w:t>E-ISSN</w:t>
                          </w:r>
                          <w:r w:rsidRPr="00643BF8">
                            <w:rPr>
                              <w:rFonts w:ascii="Arial" w:eastAsia="Calibri" w:hAnsi="Calibri" w:cs="Arial"/>
                              <w:b/>
                              <w:i/>
                              <w:iCs/>
                              <w:spacing w:val="16"/>
                              <w:w w:val="80"/>
                              <w:sz w:val="20"/>
                              <w:lang w:val="id-ID"/>
                            </w:rPr>
                            <w:t xml:space="preserve"> </w:t>
                          </w:r>
                          <w:r w:rsidRPr="00643BF8">
                            <w:rPr>
                              <w:rFonts w:ascii="Arial" w:eastAsia="Calibri" w:hAnsi="Calibri" w:cs="Arial"/>
                              <w:b/>
                              <w:i/>
                              <w:iCs/>
                              <w:w w:val="80"/>
                              <w:sz w:val="20"/>
                              <w:lang w:val="id-ID"/>
                            </w:rPr>
                            <w:t>:</w:t>
                          </w:r>
                          <w:r w:rsidRPr="00643BF8">
                            <w:rPr>
                              <w:rFonts w:ascii="Arial" w:eastAsia="Calibri" w:hAnsi="Calibri" w:cs="Arial"/>
                              <w:b/>
                              <w:i/>
                              <w:iCs/>
                              <w:spacing w:val="15"/>
                              <w:w w:val="80"/>
                              <w:sz w:val="20"/>
                              <w:lang w:val="id-ID"/>
                            </w:rPr>
                            <w:t xml:space="preserve"> </w:t>
                          </w:r>
                          <w:r w:rsidRPr="00643BF8">
                            <w:rPr>
                              <w:rFonts w:ascii="Arial" w:eastAsia="Calibri" w:hAnsi="Calibri" w:cs="Arial"/>
                              <w:b/>
                              <w:i/>
                              <w:iCs/>
                              <w:w w:val="80"/>
                              <w:sz w:val="20"/>
                              <w:lang w:val="en-US"/>
                            </w:rPr>
                            <w:t>xxxxx</w:t>
                          </w:r>
                          <w:r w:rsidRPr="00643BF8">
                            <w:rPr>
                              <w:rFonts w:ascii="Arial" w:eastAsia="Calibri" w:hAnsi="Calibri" w:cs="Arial"/>
                              <w:b/>
                              <w:i/>
                              <w:iCs/>
                              <w:w w:val="80"/>
                              <w:sz w:val="20"/>
                              <w:lang w:val="id-ID"/>
                            </w:rPr>
                            <w:t>-</w:t>
                          </w:r>
                          <w:r w:rsidRPr="00643BF8">
                            <w:rPr>
                              <w:rFonts w:ascii="Arial" w:eastAsia="Calibri" w:hAnsi="Calibri" w:cs="Arial"/>
                              <w:b/>
                              <w:i/>
                              <w:iCs/>
                              <w:w w:val="80"/>
                              <w:sz w:val="20"/>
                              <w:lang w:val="en-US"/>
                            </w:rPr>
                            <w:t>xxxxxx</w:t>
                          </w:r>
                        </w:p>
                        <w:p w14:paraId="03CEADFD" w14:textId="77777777" w:rsidR="007014E3" w:rsidRPr="00D22463" w:rsidRDefault="00074806">
                          <w:pPr>
                            <w:spacing w:line="230" w:lineRule="exact"/>
                            <w:ind w:right="18"/>
                            <w:jc w:val="right"/>
                            <w:rPr>
                              <w:rFonts w:ascii="Arial"/>
                              <w:b/>
                              <w:i/>
                              <w:sz w:val="20"/>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3FD6A" id="_x0000_t202" coordsize="21600,21600" o:spt="202" path="m,l,21600r21600,l21600,xe">
              <v:stroke joinstyle="miter"/>
              <v:path gradientshapeok="t" o:connecttype="rect"/>
            </v:shapetype>
            <v:shape id="Text Box 1" o:spid="_x0000_s1026" type="#_x0000_t202" style="position:absolute;margin-left:209.3pt;margin-top:35pt;width:316.2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" filled="f" stroked="f">
              <v:textbox inset="0,0,0,0">
                <w:txbxContent>
                  <w:p w14:paraId="4DC239FE" w14:textId="77777777" w:rsidR="00643BF8" w:rsidRPr="00643BF8" w:rsidRDefault="00090571" w:rsidP="00643BF8">
                    <w:pPr>
                      <w:widowControl/>
                      <w:tabs>
                        <w:tab w:val="center" w:pos="4680"/>
                        <w:tab w:val="right" w:pos="9360"/>
                      </w:tabs>
                      <w:autoSpaceDE/>
                      <w:autoSpaceDN/>
                      <w:rPr>
                        <w:rFonts w:ascii="Calibri" w:eastAsia="Calibri" w:hAnsi="Calibri" w:cs="Calibri"/>
                        <w:i/>
                        <w:iCs/>
                        <w:lang w:val="en-US"/>
                      </w:rPr>
                    </w:pPr>
                    <w:r>
                      <w:rPr>
                        <w:rFonts w:ascii="Calibri" w:eastAsia="Calibri" w:hAnsi="Calibri" w:cs="Arial"/>
                        <w:i/>
                        <w:iCs/>
                        <w:lang w:val="en-US"/>
                      </w:rPr>
                      <w:tab/>
                    </w:r>
                    <w:r w:rsidRPr="00643BF8">
                      <w:rPr>
                        <w:rFonts w:ascii="Calibri" w:eastAsia="Calibri" w:hAnsi="Calibri" w:cs="Arial"/>
                        <w:i/>
                        <w:iCs/>
                        <w:lang w:val="en-US"/>
                      </w:rPr>
                      <w:t>JURNAL HARMONI KOMUNIKA Vol. 1 no 1  Januari-Juni 2026</w:t>
                    </w:r>
                  </w:p>
                  <w:p w14:paraId="2F379EAA" w14:textId="77777777" w:rsidR="00643BF8" w:rsidRPr="00643BF8" w:rsidRDefault="00090571" w:rsidP="00643BF8">
                    <w:pPr>
                      <w:widowControl/>
                      <w:autoSpaceDE/>
                      <w:autoSpaceDN/>
                      <w:spacing w:after="200" w:line="230" w:lineRule="exact"/>
                      <w:ind w:left="1440" w:right="18" w:firstLine="720"/>
                      <w:rPr>
                        <w:rFonts w:ascii="Arial" w:eastAsia="Calibri" w:hAnsi="Calibri" w:cs="Arial"/>
                        <w:b/>
                        <w:i/>
                        <w:iCs/>
                        <w:w w:val="80"/>
                        <w:sz w:val="20"/>
                        <w:lang w:val="en-US"/>
                      </w:rPr>
                    </w:pPr>
                    <w:r w:rsidRPr="00643BF8">
                      <w:rPr>
                        <w:rFonts w:ascii="Arial" w:eastAsia="Calibri" w:hAnsi="Calibri" w:cs="Arial"/>
                        <w:b/>
                        <w:i/>
                        <w:iCs/>
                        <w:w w:val="80"/>
                        <w:sz w:val="20"/>
                        <w:lang w:val="id-ID"/>
                      </w:rPr>
                      <w:t>P-ISSN:</w:t>
                    </w:r>
                    <w:r w:rsidRPr="00643BF8">
                      <w:rPr>
                        <w:rFonts w:ascii="Arial" w:eastAsia="Calibri" w:hAnsi="Calibri" w:cs="Arial"/>
                        <w:b/>
                        <w:i/>
                        <w:iCs/>
                        <w:spacing w:val="16"/>
                        <w:w w:val="80"/>
                        <w:sz w:val="20"/>
                        <w:lang w:val="id-ID"/>
                      </w:rPr>
                      <w:t xml:space="preserve"> </w:t>
                    </w:r>
                    <w:r w:rsidRPr="00643BF8">
                      <w:rPr>
                        <w:rFonts w:ascii="Arial" w:eastAsia="Calibri" w:hAnsi="Calibri" w:cs="Arial"/>
                        <w:b/>
                        <w:i/>
                        <w:iCs/>
                        <w:w w:val="80"/>
                        <w:sz w:val="20"/>
                        <w:lang w:val="en-US"/>
                      </w:rPr>
                      <w:t>xxxxx</w:t>
                    </w:r>
                    <w:r w:rsidRPr="00643BF8">
                      <w:rPr>
                        <w:rFonts w:ascii="Arial" w:eastAsia="Calibri" w:hAnsi="Calibri" w:cs="Arial"/>
                        <w:b/>
                        <w:i/>
                        <w:iCs/>
                        <w:w w:val="80"/>
                        <w:sz w:val="20"/>
                        <w:lang w:val="id-ID"/>
                      </w:rPr>
                      <w:t>-</w:t>
                    </w:r>
                    <w:r w:rsidRPr="00643BF8">
                      <w:rPr>
                        <w:rFonts w:ascii="Arial" w:eastAsia="Calibri" w:hAnsi="Calibri" w:cs="Arial"/>
                        <w:b/>
                        <w:i/>
                        <w:iCs/>
                        <w:w w:val="80"/>
                        <w:sz w:val="20"/>
                        <w:lang w:val="en-US"/>
                      </w:rPr>
                      <w:t>xxxx</w:t>
                    </w:r>
                    <w:r w:rsidRPr="00643BF8">
                      <w:rPr>
                        <w:rFonts w:ascii="Arial" w:eastAsia="Calibri" w:hAnsi="Calibri" w:cs="Arial"/>
                        <w:b/>
                        <w:i/>
                        <w:iCs/>
                        <w:spacing w:val="16"/>
                        <w:w w:val="80"/>
                        <w:sz w:val="20"/>
                        <w:lang w:val="en-US"/>
                      </w:rPr>
                      <w:t xml:space="preserve"> </w:t>
                    </w:r>
                    <w:r w:rsidRPr="00643BF8">
                      <w:rPr>
                        <w:rFonts w:ascii="Arial" w:eastAsia="Calibri" w:hAnsi="Calibri" w:cs="Arial"/>
                        <w:b/>
                        <w:i/>
                        <w:iCs/>
                        <w:w w:val="80"/>
                        <w:sz w:val="20"/>
                        <w:lang w:val="id-ID"/>
                      </w:rPr>
                      <w:t>dan</w:t>
                    </w:r>
                    <w:r w:rsidRPr="00643BF8">
                      <w:rPr>
                        <w:rFonts w:ascii="Arial" w:eastAsia="Calibri" w:hAnsi="Calibri" w:cs="Arial"/>
                        <w:b/>
                        <w:i/>
                        <w:iCs/>
                        <w:spacing w:val="16"/>
                        <w:w w:val="80"/>
                        <w:sz w:val="20"/>
                        <w:lang w:val="id-ID"/>
                      </w:rPr>
                      <w:t xml:space="preserve"> </w:t>
                    </w:r>
                    <w:r w:rsidRPr="00643BF8">
                      <w:rPr>
                        <w:rFonts w:ascii="Arial" w:eastAsia="Calibri" w:hAnsi="Calibri" w:cs="Arial"/>
                        <w:b/>
                        <w:i/>
                        <w:iCs/>
                        <w:w w:val="80"/>
                        <w:sz w:val="20"/>
                        <w:lang w:val="id-ID"/>
                      </w:rPr>
                      <w:t>E-ISSN</w:t>
                    </w:r>
                    <w:r w:rsidRPr="00643BF8">
                      <w:rPr>
                        <w:rFonts w:ascii="Arial" w:eastAsia="Calibri" w:hAnsi="Calibri" w:cs="Arial"/>
                        <w:b/>
                        <w:i/>
                        <w:iCs/>
                        <w:spacing w:val="16"/>
                        <w:w w:val="80"/>
                        <w:sz w:val="20"/>
                        <w:lang w:val="id-ID"/>
                      </w:rPr>
                      <w:t xml:space="preserve"> </w:t>
                    </w:r>
                    <w:r w:rsidRPr="00643BF8">
                      <w:rPr>
                        <w:rFonts w:ascii="Arial" w:eastAsia="Calibri" w:hAnsi="Calibri" w:cs="Arial"/>
                        <w:b/>
                        <w:i/>
                        <w:iCs/>
                        <w:w w:val="80"/>
                        <w:sz w:val="20"/>
                        <w:lang w:val="id-ID"/>
                      </w:rPr>
                      <w:t>:</w:t>
                    </w:r>
                    <w:r w:rsidRPr="00643BF8">
                      <w:rPr>
                        <w:rFonts w:ascii="Arial" w:eastAsia="Calibri" w:hAnsi="Calibri" w:cs="Arial"/>
                        <w:b/>
                        <w:i/>
                        <w:iCs/>
                        <w:spacing w:val="15"/>
                        <w:w w:val="80"/>
                        <w:sz w:val="20"/>
                        <w:lang w:val="id-ID"/>
                      </w:rPr>
                      <w:t xml:space="preserve"> </w:t>
                    </w:r>
                    <w:r w:rsidRPr="00643BF8">
                      <w:rPr>
                        <w:rFonts w:ascii="Arial" w:eastAsia="Calibri" w:hAnsi="Calibri" w:cs="Arial"/>
                        <w:b/>
                        <w:i/>
                        <w:iCs/>
                        <w:w w:val="80"/>
                        <w:sz w:val="20"/>
                        <w:lang w:val="en-US"/>
                      </w:rPr>
                      <w:t>xxxxx</w:t>
                    </w:r>
                    <w:r w:rsidRPr="00643BF8">
                      <w:rPr>
                        <w:rFonts w:ascii="Arial" w:eastAsia="Calibri" w:hAnsi="Calibri" w:cs="Arial"/>
                        <w:b/>
                        <w:i/>
                        <w:iCs/>
                        <w:w w:val="80"/>
                        <w:sz w:val="20"/>
                        <w:lang w:val="id-ID"/>
                      </w:rPr>
                      <w:t>-</w:t>
                    </w:r>
                    <w:r w:rsidRPr="00643BF8">
                      <w:rPr>
                        <w:rFonts w:ascii="Arial" w:eastAsia="Calibri" w:hAnsi="Calibri" w:cs="Arial"/>
                        <w:b/>
                        <w:i/>
                        <w:iCs/>
                        <w:w w:val="80"/>
                        <w:sz w:val="20"/>
                        <w:lang w:val="en-US"/>
                      </w:rPr>
                      <w:t>xxxxxx</w:t>
                    </w:r>
                  </w:p>
                  <w:p w14:paraId="03CEADFD" w14:textId="77777777" w:rsidR="007014E3" w:rsidRPr="00D22463" w:rsidRDefault="008119D0">
                    <w:pPr>
                      <w:spacing w:line="230" w:lineRule="exact"/>
                      <w:ind w:right="18"/>
                      <w:jc w:val="right"/>
                      <w:rPr>
                        <w:rFonts w:ascii="Arial"/>
                        <w:b/>
                        <w:i/>
                        <w:sz w:val="20"/>
                        <w:lang w:val="en-US"/>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834"/>
    <w:rsid w:val="00046DF1"/>
    <w:rsid w:val="0006174F"/>
    <w:rsid w:val="00074806"/>
    <w:rsid w:val="00090571"/>
    <w:rsid w:val="000B46FC"/>
    <w:rsid w:val="002A1B5A"/>
    <w:rsid w:val="002C005C"/>
    <w:rsid w:val="002F3C6D"/>
    <w:rsid w:val="00412525"/>
    <w:rsid w:val="00414B0C"/>
    <w:rsid w:val="00535834"/>
    <w:rsid w:val="00570704"/>
    <w:rsid w:val="00577A1D"/>
    <w:rsid w:val="00586378"/>
    <w:rsid w:val="00653D8E"/>
    <w:rsid w:val="007A676D"/>
    <w:rsid w:val="008119D0"/>
    <w:rsid w:val="00A048FB"/>
    <w:rsid w:val="00A11B92"/>
    <w:rsid w:val="00A73ECD"/>
    <w:rsid w:val="00AD1FE9"/>
    <w:rsid w:val="00B006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DAA6C"/>
  <w15:chartTrackingRefBased/>
  <w15:docId w15:val="{870F08D5-F17B-46A3-A2C0-DF6AA6355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834"/>
    <w:pPr>
      <w:widowControl w:val="0"/>
      <w:autoSpaceDE w:val="0"/>
      <w:autoSpaceDN w:val="0"/>
      <w:spacing w:after="0" w:line="240" w:lineRule="auto"/>
    </w:pPr>
    <w:rPr>
      <w:rFonts w:ascii="Arial MT" w:eastAsia="Arial MT" w:hAnsi="Arial MT" w:cs="Arial MT"/>
      <w:lang w:val="id"/>
    </w:rPr>
  </w:style>
  <w:style w:type="paragraph" w:styleId="Heading1">
    <w:name w:val="heading 1"/>
    <w:basedOn w:val="Normal"/>
    <w:link w:val="Heading1Char"/>
    <w:uiPriority w:val="9"/>
    <w:qFormat/>
    <w:rsid w:val="00535834"/>
    <w:pPr>
      <w:ind w:left="910"/>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834"/>
    <w:rPr>
      <w:rFonts w:ascii="Arial" w:eastAsia="Arial" w:hAnsi="Arial" w:cs="Arial"/>
      <w:b/>
      <w:bCs/>
      <w:sz w:val="24"/>
      <w:szCs w:val="24"/>
      <w:lang w:val="id"/>
    </w:rPr>
  </w:style>
  <w:style w:type="paragraph" w:styleId="BodyText">
    <w:name w:val="Body Text"/>
    <w:basedOn w:val="Normal"/>
    <w:link w:val="BodyTextChar"/>
    <w:uiPriority w:val="1"/>
    <w:qFormat/>
    <w:rsid w:val="00535834"/>
    <w:rPr>
      <w:sz w:val="20"/>
      <w:szCs w:val="20"/>
    </w:rPr>
  </w:style>
  <w:style w:type="character" w:customStyle="1" w:styleId="BodyTextChar">
    <w:name w:val="Body Text Char"/>
    <w:basedOn w:val="DefaultParagraphFont"/>
    <w:link w:val="BodyText"/>
    <w:uiPriority w:val="1"/>
    <w:rsid w:val="00535834"/>
    <w:rPr>
      <w:rFonts w:ascii="Arial MT" w:eastAsia="Arial MT" w:hAnsi="Arial MT" w:cs="Arial MT"/>
      <w:sz w:val="20"/>
      <w:szCs w:val="20"/>
      <w:lang w:val="id"/>
    </w:rPr>
  </w:style>
  <w:style w:type="paragraph" w:styleId="ListParagraph">
    <w:name w:val="List Paragraph"/>
    <w:basedOn w:val="Normal"/>
    <w:uiPriority w:val="34"/>
    <w:qFormat/>
    <w:rsid w:val="00535834"/>
  </w:style>
  <w:style w:type="paragraph" w:customStyle="1" w:styleId="TableParagraph">
    <w:name w:val="Table Paragraph"/>
    <w:basedOn w:val="Normal"/>
    <w:uiPriority w:val="1"/>
    <w:qFormat/>
    <w:rsid w:val="00535834"/>
  </w:style>
  <w:style w:type="paragraph" w:styleId="Header">
    <w:name w:val="header"/>
    <w:basedOn w:val="Normal"/>
    <w:link w:val="HeaderChar"/>
    <w:uiPriority w:val="99"/>
    <w:unhideWhenUsed/>
    <w:rsid w:val="00535834"/>
    <w:pPr>
      <w:tabs>
        <w:tab w:val="center" w:pos="4513"/>
        <w:tab w:val="right" w:pos="9026"/>
      </w:tabs>
    </w:pPr>
  </w:style>
  <w:style w:type="character" w:customStyle="1" w:styleId="HeaderChar">
    <w:name w:val="Header Char"/>
    <w:basedOn w:val="DefaultParagraphFont"/>
    <w:link w:val="Header"/>
    <w:uiPriority w:val="99"/>
    <w:rsid w:val="00535834"/>
    <w:rPr>
      <w:rFonts w:ascii="Arial MT" w:eastAsia="Arial MT" w:hAnsi="Arial MT" w:cs="Arial MT"/>
      <w:lang w:val="id"/>
    </w:rPr>
  </w:style>
  <w:style w:type="paragraph" w:styleId="Footer">
    <w:name w:val="footer"/>
    <w:basedOn w:val="Normal"/>
    <w:link w:val="FooterChar"/>
    <w:uiPriority w:val="99"/>
    <w:unhideWhenUsed/>
    <w:rsid w:val="00535834"/>
    <w:pPr>
      <w:tabs>
        <w:tab w:val="center" w:pos="4513"/>
        <w:tab w:val="right" w:pos="9026"/>
      </w:tabs>
    </w:pPr>
  </w:style>
  <w:style w:type="character" w:customStyle="1" w:styleId="FooterChar">
    <w:name w:val="Footer Char"/>
    <w:basedOn w:val="DefaultParagraphFont"/>
    <w:link w:val="Footer"/>
    <w:uiPriority w:val="99"/>
    <w:rsid w:val="00535834"/>
    <w:rPr>
      <w:rFonts w:ascii="Arial MT" w:eastAsia="Arial MT" w:hAnsi="Arial MT" w:cs="Arial MT"/>
      <w:lang w:val="id"/>
    </w:rPr>
  </w:style>
  <w:style w:type="character" w:styleId="Hyperlink">
    <w:name w:val="Hyperlink"/>
    <w:basedOn w:val="DefaultParagraphFont"/>
    <w:uiPriority w:val="99"/>
    <w:unhideWhenUsed/>
    <w:rsid w:val="00535834"/>
    <w:rPr>
      <w:color w:val="0563C1" w:themeColor="hyperlink"/>
      <w:u w:val="single"/>
    </w:rPr>
  </w:style>
  <w:style w:type="character" w:styleId="UnresolvedMention">
    <w:name w:val="Unresolved Mention"/>
    <w:basedOn w:val="DefaultParagraphFont"/>
    <w:uiPriority w:val="99"/>
    <w:semiHidden/>
    <w:unhideWhenUsed/>
    <w:rsid w:val="00535834"/>
    <w:rPr>
      <w:color w:val="605E5C"/>
      <w:shd w:val="clear" w:color="auto" w:fill="E1DFDD"/>
    </w:rPr>
  </w:style>
  <w:style w:type="paragraph" w:styleId="FootnoteText">
    <w:name w:val="footnote text"/>
    <w:basedOn w:val="Normal"/>
    <w:link w:val="FootnoteTextChar"/>
    <w:uiPriority w:val="99"/>
    <w:semiHidden/>
    <w:unhideWhenUsed/>
    <w:rsid w:val="00535834"/>
    <w:pPr>
      <w:widowControl/>
      <w:autoSpaceDE/>
      <w:autoSpaceDN/>
      <w:spacing w:after="200" w:line="276" w:lineRule="auto"/>
    </w:pPr>
    <w:rPr>
      <w:rFonts w:ascii="Calibri" w:eastAsia="Calibri" w:hAnsi="Calibri" w:cs="Arial"/>
      <w:sz w:val="20"/>
      <w:szCs w:val="20"/>
      <w:lang w:val="en-US"/>
    </w:rPr>
  </w:style>
  <w:style w:type="character" w:customStyle="1" w:styleId="FootnoteTextChar">
    <w:name w:val="Footnote Text Char"/>
    <w:basedOn w:val="DefaultParagraphFont"/>
    <w:link w:val="FootnoteText"/>
    <w:uiPriority w:val="99"/>
    <w:semiHidden/>
    <w:rsid w:val="00535834"/>
    <w:rPr>
      <w:rFonts w:ascii="Calibri" w:eastAsia="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tisy6@gmail.com" TargetMode="External"/><Relationship Id="rId3" Type="http://schemas.openxmlformats.org/officeDocument/2006/relationships/webSettings" Target="webSettings.xml"/><Relationship Id="rId7" Type="http://schemas.openxmlformats.org/officeDocument/2006/relationships/hyperlink" Target="https://ejurnal.unik-cipasung.ac.id/index.php/harmonika/en/article/view/6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mubaadalahnew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13</Pages>
  <Words>5881</Words>
  <Characters>33525</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cp:revision>
  <dcterms:created xsi:type="dcterms:W3CDTF">2026-09-02T22:02:00Z</dcterms:created>
  <dcterms:modified xsi:type="dcterms:W3CDTF">2026-09-21T12:05:00Z</dcterms:modified>
</cp:coreProperties>
</file>